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653751" w14:textId="465655DE" w:rsidR="0015092A" w:rsidRPr="00A7194F" w:rsidRDefault="0015092A" w:rsidP="0015092A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 xml:space="preserve">Uchwała nr </w:t>
      </w:r>
      <w:r>
        <w:rPr>
          <w:rFonts w:asciiTheme="minorHAnsi" w:hAnsiTheme="minorHAnsi" w:cstheme="minorHAnsi"/>
        </w:rPr>
        <w:t>1</w:t>
      </w:r>
      <w:r w:rsidR="00D64628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3</w:t>
      </w:r>
      <w:r w:rsidRPr="00A7194F">
        <w:rPr>
          <w:rFonts w:asciiTheme="minorHAnsi" w:hAnsiTheme="minorHAnsi" w:cstheme="minorHAnsi"/>
        </w:rPr>
        <w:t>/2022</w:t>
      </w:r>
    </w:p>
    <w:p w14:paraId="56080334" w14:textId="77777777" w:rsidR="0015092A" w:rsidRPr="00A7194F" w:rsidRDefault="0015092A" w:rsidP="0015092A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Zarządu Państwowego Funduszu Rehabilitacji</w:t>
      </w:r>
    </w:p>
    <w:p w14:paraId="0C6FC77F" w14:textId="77777777" w:rsidR="0015092A" w:rsidRPr="00A7194F" w:rsidRDefault="0015092A" w:rsidP="0015092A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Osób Niepełnosprawnych</w:t>
      </w:r>
    </w:p>
    <w:p w14:paraId="3745124D" w14:textId="77777777" w:rsidR="0015092A" w:rsidRPr="00A7194F" w:rsidRDefault="0015092A" w:rsidP="0015092A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 xml:space="preserve">z dnia </w:t>
      </w:r>
      <w:r>
        <w:rPr>
          <w:rFonts w:asciiTheme="minorHAnsi" w:hAnsiTheme="minorHAnsi" w:cstheme="minorHAnsi"/>
        </w:rPr>
        <w:t>14 listopada</w:t>
      </w:r>
      <w:r w:rsidRPr="00A7194F">
        <w:rPr>
          <w:rFonts w:asciiTheme="minorHAnsi" w:hAnsiTheme="minorHAnsi" w:cstheme="minorHAnsi"/>
        </w:rPr>
        <w:t xml:space="preserve"> 2022 roku</w:t>
      </w:r>
    </w:p>
    <w:p w14:paraId="6FDBF288" w14:textId="77777777" w:rsidR="0015092A" w:rsidRPr="00A7194F" w:rsidRDefault="0015092A" w:rsidP="0015092A">
      <w:pPr>
        <w:pStyle w:val="Tekstpodstawowywcity"/>
        <w:widowControl w:val="0"/>
        <w:spacing w:before="400" w:line="276" w:lineRule="auto"/>
        <w:ind w:left="1134" w:hanging="1134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  <w:bCs/>
        </w:rPr>
        <w:t>w sprawie:</w:t>
      </w:r>
      <w:r w:rsidRPr="00A7194F">
        <w:rPr>
          <w:rFonts w:asciiTheme="minorHAnsi" w:hAnsiTheme="minorHAnsi" w:cstheme="minorHAnsi"/>
          <w:bCs/>
        </w:rPr>
        <w:tab/>
      </w:r>
      <w:r w:rsidRPr="00A7194F">
        <w:rPr>
          <w:rFonts w:asciiTheme="minorHAnsi" w:hAnsiTheme="minorHAnsi" w:cstheme="minorHAnsi"/>
        </w:rPr>
        <w:t xml:space="preserve">przyjęcia Kierunków działań oraz warunków brzegowych obowiązujących realizatorów „Programu wyrównywania różnic między regionami III” w 2023 roku, wykazu powiatów leżących w podregionach spełniających warunki „Programu wyrównywania różnic między regionami III” w 2023 roku oraz wyznaczenia terminu naboru wniosków. </w:t>
      </w:r>
    </w:p>
    <w:p w14:paraId="63F42E16" w14:textId="77777777" w:rsidR="0015092A" w:rsidRPr="00A7194F" w:rsidRDefault="0015092A" w:rsidP="0015092A">
      <w:pPr>
        <w:pStyle w:val="Default"/>
        <w:widowControl w:val="0"/>
        <w:spacing w:before="400" w:line="276" w:lineRule="auto"/>
        <w:rPr>
          <w:rFonts w:asciiTheme="minorHAnsi" w:hAnsiTheme="minorHAnsi" w:cstheme="minorHAnsi"/>
          <w:color w:val="auto"/>
        </w:rPr>
      </w:pPr>
      <w:r w:rsidRPr="00A7194F">
        <w:rPr>
          <w:rFonts w:asciiTheme="minorHAnsi" w:hAnsiTheme="minorHAnsi" w:cstheme="minorHAnsi"/>
          <w:color w:val="auto"/>
        </w:rPr>
        <w:t>Na podstawie art. 51 ust. 3 pkt 3 w związku z art. 47 ust. 1 pkt 1 i pkt 4 ustawy z dnia 27 sierpnia 1997 r. o rehabilitacji zawodowej i społecznej oraz zatrudnianiu osób niepełnosprawnych (Dz. U. z 2021 r. poz. 573) oraz w związku z uchwałą nr 16/2015 Rady Nadzorczej PFRON z dnia 21 października 2015 r. w sprawie zatwierdzenia „Programu wyrównywania różnic między regionami III” zmienioną uchwałą nr 8/2019 Rady Nadzorczej PFRON z dnia 6 września 2019 r. oraz uchwałą nr 11/2021 Rady Nadzorczej PFRON z dnia 22 listopada 2021 r. uchwala się, co następuje:</w:t>
      </w:r>
    </w:p>
    <w:p w14:paraId="2998E460" w14:textId="77777777" w:rsidR="0015092A" w:rsidRPr="00A7194F" w:rsidRDefault="0015092A" w:rsidP="0015092A">
      <w:pPr>
        <w:widowControl w:val="0"/>
        <w:autoSpaceDE w:val="0"/>
        <w:autoSpaceDN w:val="0"/>
        <w:adjustRightInd w:val="0"/>
        <w:spacing w:before="240" w:after="240" w:line="276" w:lineRule="auto"/>
        <w:jc w:val="center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Paragraf 1.</w:t>
      </w:r>
    </w:p>
    <w:p w14:paraId="697DFD4E" w14:textId="77777777" w:rsidR="0015092A" w:rsidRPr="00A7194F" w:rsidRDefault="0015092A" w:rsidP="0015092A">
      <w:pPr>
        <w:widowControl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Zarząd Państwowego Funduszu Rehabilitacji Osób Niepełnosprawnych w ramach „Programu wyrównywania różnic między regionami III” postanawia:</w:t>
      </w:r>
    </w:p>
    <w:p w14:paraId="216B8FA6" w14:textId="77777777" w:rsidR="0015092A" w:rsidRPr="00A7194F" w:rsidRDefault="0015092A" w:rsidP="0015092A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567" w:hanging="567"/>
        <w:contextualSpacing w:val="0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przyjąć Kierunki działań oraz warunki brzegowe obowiązujące realizatorów „Programu wyrównywania różnic między regionami III” w 2023 r., stanowiące załącznik nr 1 do uchwały;</w:t>
      </w:r>
    </w:p>
    <w:p w14:paraId="3672A5E0" w14:textId="77777777" w:rsidR="0015092A" w:rsidRPr="00A7194F" w:rsidRDefault="0015092A" w:rsidP="0015092A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567" w:hanging="567"/>
        <w:contextualSpacing w:val="0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przyjąć Wykaz powiatów kwalifikujących się do uczestnictwa w 2023 r. w „Programie wyrównywania różnic między regionami III”, stanowiący załącznik nr 2 do uchwały;</w:t>
      </w:r>
    </w:p>
    <w:p w14:paraId="675262A8" w14:textId="77777777" w:rsidR="0015092A" w:rsidRPr="00A7194F" w:rsidRDefault="0015092A" w:rsidP="0015092A">
      <w:pPr>
        <w:pStyle w:val="Tekstpodstawowywcity"/>
        <w:widowControl w:val="0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przyjąć tryb ciągły składania do Oddziałów PFRON wniosków dotyczących obszaru A i E programu,</w:t>
      </w:r>
    </w:p>
    <w:p w14:paraId="5E9FB087" w14:textId="77777777" w:rsidR="0015092A" w:rsidRPr="00A7194F" w:rsidRDefault="0015092A" w:rsidP="0015092A">
      <w:pPr>
        <w:pStyle w:val="Tekstpodstawowywcity"/>
        <w:widowControl w:val="0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określić termin składania do Oddziałów PFRON wniosków i wystąpień samorządów powiatowych dotyczących obszarów B, C, D, F i G programu od dnia 1 grudnia 2022 r. do dnia 1 marca 2023 r.</w:t>
      </w:r>
    </w:p>
    <w:p w14:paraId="2F4421A8" w14:textId="77777777" w:rsidR="0015092A" w:rsidRPr="00A7194F" w:rsidRDefault="0015092A" w:rsidP="0015092A">
      <w:pPr>
        <w:widowControl w:val="0"/>
        <w:autoSpaceDE w:val="0"/>
        <w:autoSpaceDN w:val="0"/>
        <w:adjustRightInd w:val="0"/>
        <w:spacing w:before="240" w:after="240" w:line="276" w:lineRule="auto"/>
        <w:jc w:val="center"/>
        <w:rPr>
          <w:rFonts w:asciiTheme="minorHAnsi" w:hAnsiTheme="minorHAnsi" w:cstheme="minorHAnsi"/>
        </w:rPr>
      </w:pPr>
      <w:bookmarkStart w:id="0" w:name="_Hlk54791285"/>
      <w:r w:rsidRPr="00A7194F">
        <w:rPr>
          <w:rFonts w:asciiTheme="minorHAnsi" w:hAnsiTheme="minorHAnsi" w:cstheme="minorHAnsi"/>
        </w:rPr>
        <w:t>Paragraf 2.</w:t>
      </w:r>
    </w:p>
    <w:p w14:paraId="63CBF21C" w14:textId="77777777" w:rsidR="0015092A" w:rsidRPr="00A7194F" w:rsidRDefault="0015092A" w:rsidP="0015092A">
      <w:pPr>
        <w:widowControl w:val="0"/>
        <w:tabs>
          <w:tab w:val="left" w:pos="720"/>
        </w:tabs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Theme="minorHAnsi" w:hAnsiTheme="minorHAnsi" w:cstheme="minorHAnsi"/>
        </w:rPr>
        <w:sectPr w:rsidR="0015092A" w:rsidRPr="00A7194F" w:rsidSect="009E35FA">
          <w:pgSz w:w="11907" w:h="16840" w:code="9"/>
          <w:pgMar w:top="1417" w:right="1417" w:bottom="1276" w:left="1417" w:header="709" w:footer="709" w:gutter="0"/>
          <w:pgNumType w:start="1"/>
          <w:cols w:space="708"/>
          <w:titlePg/>
          <w:docGrid w:linePitch="326"/>
        </w:sectPr>
      </w:pPr>
      <w:r w:rsidRPr="00A7194F">
        <w:rPr>
          <w:rFonts w:asciiTheme="minorHAnsi" w:hAnsiTheme="minorHAnsi" w:cstheme="minorHAnsi"/>
        </w:rPr>
        <w:t>Uchwała wchodzi w życie z dniem podjęcia.</w:t>
      </w:r>
    </w:p>
    <w:bookmarkEnd w:id="0"/>
    <w:p w14:paraId="22141256" w14:textId="77777777" w:rsidR="0015092A" w:rsidRPr="00A7194F" w:rsidRDefault="0015092A" w:rsidP="0015092A">
      <w:pPr>
        <w:pStyle w:val="Nagwek"/>
        <w:tabs>
          <w:tab w:val="clear" w:pos="4536"/>
          <w:tab w:val="clear" w:pos="9072"/>
        </w:tabs>
        <w:ind w:left="6237"/>
        <w:rPr>
          <w:rFonts w:asciiTheme="minorHAnsi" w:hAnsiTheme="minorHAnsi" w:cstheme="minorHAnsi"/>
          <w:sz w:val="24"/>
          <w:szCs w:val="24"/>
        </w:rPr>
      </w:pPr>
      <w:r w:rsidRPr="00A7194F">
        <w:rPr>
          <w:rFonts w:asciiTheme="minorHAnsi" w:hAnsiTheme="minorHAnsi" w:cstheme="minorHAnsi"/>
          <w:sz w:val="24"/>
          <w:szCs w:val="24"/>
        </w:rPr>
        <w:lastRenderedPageBreak/>
        <w:t xml:space="preserve">Załącznik nr 1 </w:t>
      </w:r>
    </w:p>
    <w:p w14:paraId="771031E0" w14:textId="78A7A68D" w:rsidR="0015092A" w:rsidRPr="00A7194F" w:rsidRDefault="0015092A" w:rsidP="0015092A">
      <w:pPr>
        <w:pStyle w:val="Nagwek"/>
        <w:tabs>
          <w:tab w:val="clear" w:pos="4536"/>
          <w:tab w:val="clear" w:pos="9072"/>
        </w:tabs>
        <w:ind w:left="6237"/>
        <w:rPr>
          <w:rFonts w:asciiTheme="minorHAnsi" w:hAnsiTheme="minorHAnsi" w:cstheme="minorHAnsi"/>
          <w:sz w:val="24"/>
          <w:szCs w:val="24"/>
        </w:rPr>
      </w:pPr>
      <w:r w:rsidRPr="00A7194F">
        <w:rPr>
          <w:rFonts w:asciiTheme="minorHAnsi" w:hAnsiTheme="minorHAnsi" w:cstheme="minorHAnsi"/>
          <w:sz w:val="24"/>
          <w:szCs w:val="24"/>
        </w:rPr>
        <w:t xml:space="preserve">do uchwały nr </w:t>
      </w:r>
      <w:r>
        <w:rPr>
          <w:rFonts w:asciiTheme="minorHAnsi" w:hAnsiTheme="minorHAnsi" w:cstheme="minorHAnsi"/>
          <w:sz w:val="24"/>
          <w:szCs w:val="24"/>
        </w:rPr>
        <w:t>133</w:t>
      </w:r>
      <w:r w:rsidRPr="00A7194F">
        <w:rPr>
          <w:rFonts w:asciiTheme="minorHAnsi" w:hAnsiTheme="minorHAnsi" w:cstheme="minorHAnsi"/>
          <w:sz w:val="24"/>
          <w:szCs w:val="24"/>
        </w:rPr>
        <w:t>/2022</w:t>
      </w:r>
    </w:p>
    <w:p w14:paraId="435646E6" w14:textId="77777777" w:rsidR="0015092A" w:rsidRPr="00A7194F" w:rsidRDefault="0015092A" w:rsidP="0015092A">
      <w:pPr>
        <w:pStyle w:val="Nagwek"/>
        <w:tabs>
          <w:tab w:val="clear" w:pos="4536"/>
          <w:tab w:val="clear" w:pos="9072"/>
        </w:tabs>
        <w:ind w:left="6237"/>
        <w:rPr>
          <w:rFonts w:asciiTheme="minorHAnsi" w:hAnsiTheme="minorHAnsi" w:cstheme="minorHAnsi"/>
          <w:sz w:val="24"/>
          <w:szCs w:val="24"/>
        </w:rPr>
      </w:pPr>
      <w:r w:rsidRPr="00A7194F">
        <w:rPr>
          <w:rFonts w:asciiTheme="minorHAnsi" w:hAnsiTheme="minorHAnsi" w:cstheme="minorHAnsi"/>
          <w:sz w:val="24"/>
          <w:szCs w:val="24"/>
        </w:rPr>
        <w:t xml:space="preserve">Zarządu PFRON </w:t>
      </w:r>
    </w:p>
    <w:p w14:paraId="5FEACE61" w14:textId="6F6EC4BC" w:rsidR="0015092A" w:rsidRPr="00A7194F" w:rsidRDefault="0015092A" w:rsidP="0015092A">
      <w:pPr>
        <w:pStyle w:val="Nagwek"/>
        <w:tabs>
          <w:tab w:val="clear" w:pos="4536"/>
          <w:tab w:val="clear" w:pos="9072"/>
        </w:tabs>
        <w:ind w:left="6237"/>
        <w:rPr>
          <w:rFonts w:asciiTheme="minorHAnsi" w:hAnsiTheme="minorHAnsi" w:cstheme="minorHAnsi"/>
          <w:sz w:val="24"/>
          <w:szCs w:val="24"/>
        </w:rPr>
      </w:pPr>
      <w:r w:rsidRPr="00A7194F">
        <w:rPr>
          <w:rFonts w:asciiTheme="minorHAnsi" w:hAnsiTheme="minorHAnsi" w:cstheme="minorHAnsi"/>
          <w:sz w:val="24"/>
          <w:szCs w:val="24"/>
        </w:rPr>
        <w:t xml:space="preserve">z dnia </w:t>
      </w:r>
      <w:r>
        <w:rPr>
          <w:rFonts w:asciiTheme="minorHAnsi" w:hAnsiTheme="minorHAnsi" w:cstheme="minorHAnsi"/>
          <w:sz w:val="24"/>
          <w:szCs w:val="24"/>
        </w:rPr>
        <w:t>14 listopada</w:t>
      </w:r>
      <w:r w:rsidRPr="00A7194F">
        <w:rPr>
          <w:rFonts w:asciiTheme="minorHAnsi" w:hAnsiTheme="minorHAnsi" w:cstheme="minorHAnsi"/>
          <w:sz w:val="24"/>
          <w:szCs w:val="24"/>
        </w:rPr>
        <w:t xml:space="preserve"> 2022 r.</w:t>
      </w:r>
    </w:p>
    <w:p w14:paraId="4DFC3D7F" w14:textId="77777777" w:rsidR="0015092A" w:rsidRPr="00A7194F" w:rsidRDefault="0015092A" w:rsidP="0015092A">
      <w:pPr>
        <w:pStyle w:val="Tekstpodstawowy"/>
        <w:spacing w:before="600"/>
        <w:jc w:val="center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 xml:space="preserve">Kierunki działań oraz warunki brzegowe obowiązujące realizatorów </w:t>
      </w:r>
      <w:r w:rsidRPr="00A7194F">
        <w:rPr>
          <w:rFonts w:asciiTheme="minorHAnsi" w:hAnsiTheme="minorHAnsi" w:cstheme="minorHAnsi"/>
        </w:rPr>
        <w:br/>
        <w:t>„Programu wyrównywania różnic między regionami III” w 2023 r.</w:t>
      </w:r>
    </w:p>
    <w:p w14:paraId="60D01E4E" w14:textId="77777777" w:rsidR="0015092A" w:rsidRPr="00A7194F" w:rsidRDefault="0015092A" w:rsidP="0015092A">
      <w:pPr>
        <w:pStyle w:val="Akapitzlist"/>
        <w:numPr>
          <w:ilvl w:val="2"/>
          <w:numId w:val="2"/>
        </w:numPr>
        <w:spacing w:before="400" w:line="360" w:lineRule="auto"/>
        <w:ind w:left="425" w:hanging="425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  <w:u w:val="single"/>
        </w:rPr>
        <w:t>Obszary programu, które będą realizowane w 2023 r.</w:t>
      </w:r>
      <w:r w:rsidRPr="00A7194F">
        <w:rPr>
          <w:rFonts w:asciiTheme="minorHAnsi" w:hAnsiTheme="minorHAnsi" w:cstheme="minorHAnsi"/>
        </w:rPr>
        <w:t>:</w:t>
      </w:r>
    </w:p>
    <w:p w14:paraId="2B278921" w14:textId="77777777" w:rsidR="0015092A" w:rsidRPr="00A7194F" w:rsidRDefault="0015092A" w:rsidP="0015092A">
      <w:pPr>
        <w:pStyle w:val="Akapitzlist"/>
        <w:numPr>
          <w:ilvl w:val="0"/>
          <w:numId w:val="3"/>
        </w:numPr>
        <w:spacing w:line="360" w:lineRule="auto"/>
        <w:ind w:left="851" w:hanging="425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obszar A – zapewnienie dostępności w wielorodzinnych budynkach mieszkalnych;</w:t>
      </w:r>
    </w:p>
    <w:p w14:paraId="26C474F5" w14:textId="77777777" w:rsidR="0015092A" w:rsidRPr="00A7194F" w:rsidRDefault="0015092A" w:rsidP="0015092A">
      <w:pPr>
        <w:pStyle w:val="NormalnyWeb"/>
        <w:numPr>
          <w:ilvl w:val="0"/>
          <w:numId w:val="3"/>
        </w:numPr>
        <w:suppressAutoHyphens/>
        <w:spacing w:before="0" w:beforeAutospacing="0" w:after="0" w:afterAutospacing="0" w:line="360" w:lineRule="auto"/>
        <w:ind w:left="851" w:hanging="425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  <w:bCs/>
        </w:rPr>
        <w:t>obszar B</w:t>
      </w:r>
      <w:r w:rsidRPr="00A7194F">
        <w:rPr>
          <w:rFonts w:asciiTheme="minorHAnsi" w:hAnsiTheme="minorHAnsi" w:cstheme="minorHAnsi"/>
        </w:rPr>
        <w:t xml:space="preserve"> – likwidacja barier w urzędach, placówkach edukacyjnych lub środowiskowych domach samopomocy w zakresie umożliwienia osobom niepełnosprawnym poruszania się i komunikowania;</w:t>
      </w:r>
    </w:p>
    <w:p w14:paraId="59C796CC" w14:textId="77777777" w:rsidR="0015092A" w:rsidRPr="00A7194F" w:rsidRDefault="0015092A" w:rsidP="0015092A">
      <w:pPr>
        <w:pStyle w:val="NormalnyWeb"/>
        <w:numPr>
          <w:ilvl w:val="0"/>
          <w:numId w:val="3"/>
        </w:numPr>
        <w:suppressAutoHyphens/>
        <w:spacing w:before="60" w:beforeAutospacing="0" w:after="0" w:afterAutospacing="0" w:line="360" w:lineRule="auto"/>
        <w:ind w:left="851" w:hanging="425"/>
        <w:rPr>
          <w:rFonts w:asciiTheme="minorHAnsi" w:hAnsiTheme="minorHAnsi" w:cstheme="minorHAnsi"/>
          <w:bCs/>
        </w:rPr>
      </w:pPr>
      <w:r w:rsidRPr="00A7194F">
        <w:rPr>
          <w:rFonts w:asciiTheme="minorHAnsi" w:hAnsiTheme="minorHAnsi" w:cstheme="minorHAnsi"/>
          <w:bCs/>
        </w:rPr>
        <w:t xml:space="preserve">obszar C </w:t>
      </w:r>
      <w:r w:rsidRPr="00A7194F">
        <w:rPr>
          <w:rFonts w:asciiTheme="minorHAnsi" w:hAnsiTheme="minorHAnsi" w:cstheme="minorHAnsi"/>
        </w:rPr>
        <w:t>–</w:t>
      </w:r>
      <w:r w:rsidRPr="00A7194F">
        <w:rPr>
          <w:rFonts w:asciiTheme="minorHAnsi" w:hAnsiTheme="minorHAnsi" w:cstheme="minorHAnsi"/>
          <w:bCs/>
        </w:rPr>
        <w:t xml:space="preserve"> </w:t>
      </w:r>
      <w:r w:rsidRPr="00A7194F">
        <w:rPr>
          <w:rFonts w:asciiTheme="minorHAnsi" w:hAnsiTheme="minorHAnsi" w:cstheme="minorHAnsi"/>
        </w:rPr>
        <w:t>tworzenie spółdzielni socjalnych osób prawnych;</w:t>
      </w:r>
    </w:p>
    <w:p w14:paraId="58F0E800" w14:textId="77777777" w:rsidR="0015092A" w:rsidRPr="00A7194F" w:rsidRDefault="0015092A" w:rsidP="0015092A">
      <w:pPr>
        <w:pStyle w:val="NormalnyWeb"/>
        <w:numPr>
          <w:ilvl w:val="0"/>
          <w:numId w:val="3"/>
        </w:numPr>
        <w:suppressAutoHyphens/>
        <w:spacing w:before="60" w:beforeAutospacing="0" w:after="0" w:afterAutospacing="0" w:line="360" w:lineRule="auto"/>
        <w:ind w:left="851" w:hanging="425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  <w:bCs/>
        </w:rPr>
        <w:t xml:space="preserve">obszar D </w:t>
      </w:r>
      <w:r w:rsidRPr="00A7194F">
        <w:rPr>
          <w:rFonts w:asciiTheme="minorHAnsi" w:hAnsiTheme="minorHAnsi" w:cstheme="minorHAnsi"/>
        </w:rPr>
        <w:t>– likwidacja barier transportowych;</w:t>
      </w:r>
    </w:p>
    <w:p w14:paraId="2D012450" w14:textId="77777777" w:rsidR="0015092A" w:rsidRPr="00A7194F" w:rsidRDefault="0015092A" w:rsidP="0015092A">
      <w:pPr>
        <w:pStyle w:val="NormalnyWeb"/>
        <w:numPr>
          <w:ilvl w:val="0"/>
          <w:numId w:val="3"/>
        </w:numPr>
        <w:suppressAutoHyphens/>
        <w:spacing w:before="60" w:beforeAutospacing="0" w:after="0" w:afterAutospacing="0" w:line="360" w:lineRule="auto"/>
        <w:ind w:left="851" w:hanging="425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  <w:bCs/>
        </w:rPr>
        <w:t>obszar E</w:t>
      </w:r>
      <w:r w:rsidRPr="00A7194F">
        <w:rPr>
          <w:rFonts w:asciiTheme="minorHAnsi" w:hAnsiTheme="minorHAnsi" w:cstheme="minorHAnsi"/>
        </w:rPr>
        <w:t xml:space="preserve"> –</w:t>
      </w:r>
      <w:r w:rsidRPr="00A7194F">
        <w:rPr>
          <w:rFonts w:asciiTheme="minorHAnsi" w:hAnsiTheme="minorHAnsi" w:cstheme="minorHAnsi"/>
          <w:bCs/>
        </w:rPr>
        <w:t xml:space="preserve"> dofinansowanie wymaganego wkładu własnego w projektach dotyczących aktywizacji i/lub integracji osób niepełnosprawnych</w:t>
      </w:r>
      <w:r w:rsidRPr="00A7194F">
        <w:rPr>
          <w:rFonts w:asciiTheme="minorHAnsi" w:hAnsiTheme="minorHAnsi" w:cstheme="minorHAnsi"/>
        </w:rPr>
        <w:t>;</w:t>
      </w:r>
    </w:p>
    <w:p w14:paraId="1FDAE283" w14:textId="77777777" w:rsidR="0015092A" w:rsidRPr="00A7194F" w:rsidRDefault="0015092A" w:rsidP="0015092A">
      <w:pPr>
        <w:pStyle w:val="NormalnyWeb"/>
        <w:numPr>
          <w:ilvl w:val="0"/>
          <w:numId w:val="3"/>
        </w:numPr>
        <w:suppressAutoHyphens/>
        <w:spacing w:before="60" w:beforeAutospacing="0" w:after="0" w:afterAutospacing="0" w:line="360" w:lineRule="auto"/>
        <w:ind w:left="851" w:hanging="425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  <w:bCs/>
        </w:rPr>
        <w:t xml:space="preserve">obszar F </w:t>
      </w:r>
      <w:r w:rsidRPr="00A7194F">
        <w:rPr>
          <w:rFonts w:asciiTheme="minorHAnsi" w:hAnsiTheme="minorHAnsi" w:cstheme="minorHAnsi"/>
        </w:rPr>
        <w:t>– tworzenie warsztatów terapii zajęciowej oraz przeciwdziałanie degradacji infrastruktury istniejących warsztatów terapii zajęciowej;</w:t>
      </w:r>
    </w:p>
    <w:p w14:paraId="2B308013" w14:textId="77777777" w:rsidR="0015092A" w:rsidRPr="00A7194F" w:rsidRDefault="0015092A" w:rsidP="0015092A">
      <w:pPr>
        <w:pStyle w:val="NormalnyWeb"/>
        <w:numPr>
          <w:ilvl w:val="0"/>
          <w:numId w:val="3"/>
        </w:numPr>
        <w:suppressAutoHyphens/>
        <w:spacing w:before="60" w:beforeAutospacing="0" w:after="0" w:afterAutospacing="0" w:line="360" w:lineRule="auto"/>
        <w:ind w:left="851" w:hanging="425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  <w:bCs/>
        </w:rPr>
        <w:t xml:space="preserve">obszar G </w:t>
      </w:r>
      <w:r w:rsidRPr="00A7194F">
        <w:rPr>
          <w:rFonts w:asciiTheme="minorHAnsi" w:hAnsiTheme="minorHAnsi" w:cstheme="minorHAnsi"/>
        </w:rPr>
        <w:t>–</w:t>
      </w:r>
      <w:r w:rsidRPr="00A7194F">
        <w:rPr>
          <w:rFonts w:asciiTheme="minorHAnsi" w:hAnsiTheme="minorHAnsi" w:cstheme="minorHAnsi"/>
          <w:bCs/>
        </w:rPr>
        <w:t xml:space="preserve"> skierowanie do powiatów poza algorytmem dodatkowych środków na finansowanie zadań ustawowych dotyczących rehabilitacji zawodowej osób niepełnosprawnych.</w:t>
      </w:r>
    </w:p>
    <w:p w14:paraId="7EAE337D" w14:textId="77777777" w:rsidR="0015092A" w:rsidRPr="00A7194F" w:rsidRDefault="0015092A" w:rsidP="0015092A">
      <w:pPr>
        <w:pStyle w:val="NormalnyWeb"/>
        <w:numPr>
          <w:ilvl w:val="0"/>
          <w:numId w:val="2"/>
        </w:numPr>
        <w:tabs>
          <w:tab w:val="clear" w:pos="1080"/>
        </w:tabs>
        <w:suppressAutoHyphens/>
        <w:spacing w:before="240" w:beforeAutospacing="0" w:after="0" w:afterAutospacing="0" w:line="360" w:lineRule="auto"/>
        <w:ind w:left="425" w:hanging="425"/>
        <w:rPr>
          <w:rFonts w:asciiTheme="minorHAnsi" w:hAnsiTheme="minorHAnsi" w:cstheme="minorHAnsi"/>
          <w:u w:val="single"/>
        </w:rPr>
      </w:pPr>
      <w:r w:rsidRPr="00A7194F">
        <w:rPr>
          <w:rFonts w:asciiTheme="minorHAnsi" w:hAnsiTheme="minorHAnsi" w:cstheme="minorHAnsi"/>
        </w:rPr>
        <w:t xml:space="preserve"> </w:t>
      </w:r>
      <w:r w:rsidRPr="00A7194F">
        <w:rPr>
          <w:rFonts w:asciiTheme="minorHAnsi" w:hAnsiTheme="minorHAnsi" w:cstheme="minorHAnsi"/>
          <w:u w:val="single"/>
        </w:rPr>
        <w:t>Warunki brzegowe obowiązujące realizatorów programu w 2023 r.:</w:t>
      </w:r>
    </w:p>
    <w:p w14:paraId="7BFA3366" w14:textId="77777777" w:rsidR="0015092A" w:rsidRPr="00A7194F" w:rsidRDefault="0015092A" w:rsidP="0015092A">
      <w:pPr>
        <w:pStyle w:val="Tekstpodstawowy"/>
        <w:numPr>
          <w:ilvl w:val="0"/>
          <w:numId w:val="4"/>
        </w:numPr>
        <w:tabs>
          <w:tab w:val="left" w:pos="993"/>
        </w:tabs>
        <w:spacing w:before="0" w:line="360" w:lineRule="auto"/>
        <w:ind w:left="851" w:hanging="425"/>
        <w:jc w:val="left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obszar A – do 1</w:t>
      </w:r>
      <w:r>
        <w:rPr>
          <w:rFonts w:asciiTheme="minorHAnsi" w:hAnsiTheme="minorHAnsi" w:cstheme="minorHAnsi"/>
        </w:rPr>
        <w:t>85</w:t>
      </w:r>
      <w:r w:rsidRPr="00A7194F">
        <w:rPr>
          <w:rFonts w:asciiTheme="minorHAnsi" w:hAnsiTheme="minorHAnsi" w:cstheme="minorHAnsi"/>
        </w:rPr>
        <w:t>.000,00 zł na jeden projekt dotyczący zapewnienia dostępności w wielorodzinnych budynkach mieszkalnych – część kosztów inwestycji w wielorodzinnych budynkach mieszkalnych zapewniającej dostępność do lokali zamieszkiwanych w tych budynkach przez osoby niepełnosprawne;</w:t>
      </w:r>
    </w:p>
    <w:p w14:paraId="4892CCF6" w14:textId="77777777" w:rsidR="0015092A" w:rsidRPr="00A7194F" w:rsidRDefault="0015092A" w:rsidP="0015092A">
      <w:pPr>
        <w:pStyle w:val="Tekstpodstawowy"/>
        <w:numPr>
          <w:ilvl w:val="0"/>
          <w:numId w:val="4"/>
        </w:numPr>
        <w:spacing w:before="0" w:line="360" w:lineRule="auto"/>
        <w:ind w:left="851" w:hanging="425"/>
        <w:jc w:val="left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obszar B – do 1</w:t>
      </w:r>
      <w:r>
        <w:rPr>
          <w:rFonts w:asciiTheme="minorHAnsi" w:hAnsiTheme="minorHAnsi" w:cstheme="minorHAnsi"/>
        </w:rPr>
        <w:t>6</w:t>
      </w:r>
      <w:r w:rsidRPr="00A7194F">
        <w:rPr>
          <w:rFonts w:asciiTheme="minorHAnsi" w:hAnsiTheme="minorHAnsi" w:cstheme="minorHAnsi"/>
        </w:rPr>
        <w:t>5.000,00 zł na likwidację barier w urzędach, placówkach edukacyjnych lub środowiskowych domach samopomocy w zakresie umożliwienia osobom niepełnosprawnym poruszania się i komunikowania;</w:t>
      </w:r>
    </w:p>
    <w:p w14:paraId="42CDCB6A" w14:textId="77777777" w:rsidR="0015092A" w:rsidRPr="00A7194F" w:rsidRDefault="0015092A" w:rsidP="0015092A">
      <w:pPr>
        <w:pStyle w:val="Tekstpodstawowy"/>
        <w:numPr>
          <w:ilvl w:val="0"/>
          <w:numId w:val="4"/>
        </w:numPr>
        <w:spacing w:before="0" w:line="360" w:lineRule="auto"/>
        <w:ind w:left="851" w:hanging="425"/>
        <w:jc w:val="left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lastRenderedPageBreak/>
        <w:t>obszar C – do 70.000,00 zł na każde nowoutworzone stanowisko pracy w spółdzielni socjalnej osób prawnych, proporcjonalnie do wymiaru czasu pracy osoby niepełnosprawnej zatrudnionej na tym stanowisku;</w:t>
      </w:r>
    </w:p>
    <w:p w14:paraId="6C017760" w14:textId="77777777" w:rsidR="0015092A" w:rsidRPr="00A7194F" w:rsidRDefault="0015092A" w:rsidP="0015092A">
      <w:pPr>
        <w:pStyle w:val="Tekstpodstawowy"/>
        <w:numPr>
          <w:ilvl w:val="0"/>
          <w:numId w:val="4"/>
        </w:numPr>
        <w:spacing w:before="0" w:line="360" w:lineRule="auto"/>
        <w:ind w:left="851" w:hanging="425"/>
        <w:jc w:val="left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obszar D – na likwidację barier transportowych do:</w:t>
      </w:r>
    </w:p>
    <w:p w14:paraId="0F4D7DDD" w14:textId="77777777" w:rsidR="0015092A" w:rsidRPr="00A7194F" w:rsidRDefault="0015092A" w:rsidP="0015092A">
      <w:pPr>
        <w:pStyle w:val="Akapitzlist"/>
        <w:numPr>
          <w:ilvl w:val="2"/>
          <w:numId w:val="6"/>
        </w:numPr>
        <w:spacing w:line="360" w:lineRule="auto"/>
        <w:ind w:left="1418" w:hanging="567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35</w:t>
      </w:r>
      <w:r w:rsidRPr="00A7194F">
        <w:rPr>
          <w:rFonts w:asciiTheme="minorHAnsi" w:hAnsiTheme="minorHAnsi" w:cstheme="minorHAnsi"/>
        </w:rPr>
        <w:t xml:space="preserve">.000,00 zł dla samochodów osobowych, zwanych dalej „mikrobusami”, które w wersji standardowej są samochodami 9-cio miejscowymi, specjalnie przystosowanymi do przewozu osób na wózkach inwalidzkich, </w:t>
      </w:r>
    </w:p>
    <w:p w14:paraId="2AE22EA0" w14:textId="77777777" w:rsidR="0015092A" w:rsidRPr="00A7194F" w:rsidRDefault="0015092A" w:rsidP="0015092A">
      <w:pPr>
        <w:pStyle w:val="Akapitzlist"/>
        <w:numPr>
          <w:ilvl w:val="2"/>
          <w:numId w:val="6"/>
        </w:numPr>
        <w:spacing w:line="360" w:lineRule="auto"/>
        <w:ind w:left="1418" w:hanging="567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11</w:t>
      </w:r>
      <w:r>
        <w:rPr>
          <w:rFonts w:asciiTheme="minorHAnsi" w:hAnsiTheme="minorHAnsi" w:cstheme="minorHAnsi"/>
        </w:rPr>
        <w:t>0</w:t>
      </w:r>
      <w:r w:rsidRPr="00A7194F">
        <w:rPr>
          <w:rFonts w:asciiTheme="minorHAnsi" w:hAnsiTheme="minorHAnsi" w:cstheme="minorHAnsi"/>
        </w:rPr>
        <w:t xml:space="preserve">.000,00 zł dla pozostałych samochodów osobowych, zwanych dalej „mikrobusami”, które w wersji standardowej są samochodami </w:t>
      </w:r>
      <w:r w:rsidRPr="00A7194F">
        <w:rPr>
          <w:rFonts w:asciiTheme="minorHAnsi" w:hAnsiTheme="minorHAnsi" w:cstheme="minorHAnsi"/>
        </w:rPr>
        <w:br/>
        <w:t>9-cio miejscowymi,</w:t>
      </w:r>
    </w:p>
    <w:p w14:paraId="42237176" w14:textId="77777777" w:rsidR="0015092A" w:rsidRPr="00A7194F" w:rsidRDefault="0015092A" w:rsidP="0015092A">
      <w:pPr>
        <w:pStyle w:val="Akapitzlist"/>
        <w:numPr>
          <w:ilvl w:val="2"/>
          <w:numId w:val="6"/>
        </w:numPr>
        <w:spacing w:line="360" w:lineRule="auto"/>
        <w:ind w:left="1418" w:hanging="567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>3</w:t>
      </w:r>
      <w:r w:rsidRPr="00A7194F">
        <w:rPr>
          <w:rFonts w:asciiTheme="minorHAnsi" w:hAnsiTheme="minorHAnsi" w:cstheme="minorHAnsi"/>
        </w:rPr>
        <w:t>0.000,00 zł dla autobusów;</w:t>
      </w:r>
    </w:p>
    <w:p w14:paraId="64C4A4B1" w14:textId="77777777" w:rsidR="0015092A" w:rsidRPr="00A7194F" w:rsidRDefault="0015092A" w:rsidP="0015092A">
      <w:pPr>
        <w:pStyle w:val="Tekstpodstawowy"/>
        <w:spacing w:before="0" w:line="360" w:lineRule="auto"/>
        <w:ind w:left="851" w:hanging="425"/>
        <w:jc w:val="left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5)</w:t>
      </w:r>
      <w:r w:rsidRPr="00A7194F">
        <w:rPr>
          <w:rFonts w:asciiTheme="minorHAnsi" w:hAnsiTheme="minorHAnsi" w:cstheme="minorHAnsi"/>
        </w:rPr>
        <w:tab/>
        <w:t>obszar E – do 1</w:t>
      </w:r>
      <w:r>
        <w:rPr>
          <w:rFonts w:asciiTheme="minorHAnsi" w:hAnsiTheme="minorHAnsi" w:cstheme="minorHAnsi"/>
        </w:rPr>
        <w:t>6</w:t>
      </w:r>
      <w:r w:rsidRPr="00A7194F">
        <w:rPr>
          <w:rFonts w:asciiTheme="minorHAnsi" w:hAnsiTheme="minorHAnsi" w:cstheme="minorHAnsi"/>
        </w:rPr>
        <w:t>.500,00 zł na każdą osobę niepełnosprawną, która będzie w sposób stały korzystała z rezultatów projektu, przy czym osoby niepełnosprawne muszą stanowić co najmniej 30% beneficjentów tego projektu;</w:t>
      </w:r>
    </w:p>
    <w:p w14:paraId="66EEF88F" w14:textId="77777777" w:rsidR="0015092A" w:rsidRPr="00A7194F" w:rsidRDefault="0015092A" w:rsidP="0015092A">
      <w:pPr>
        <w:pStyle w:val="Tekstpodstawowy"/>
        <w:numPr>
          <w:ilvl w:val="0"/>
          <w:numId w:val="5"/>
        </w:numPr>
        <w:spacing w:before="0" w:line="360" w:lineRule="auto"/>
        <w:ind w:left="851" w:hanging="425"/>
        <w:jc w:val="left"/>
        <w:rPr>
          <w:rFonts w:asciiTheme="minorHAnsi" w:hAnsiTheme="minorHAnsi" w:cstheme="minorHAnsi"/>
          <w:u w:val="single"/>
        </w:rPr>
      </w:pPr>
      <w:r w:rsidRPr="00A7194F">
        <w:rPr>
          <w:rFonts w:asciiTheme="minorHAnsi" w:hAnsiTheme="minorHAnsi" w:cstheme="minorHAnsi"/>
        </w:rPr>
        <w:t>obszar F – do 70% kosztów realizacji projektu nie więcej niż 1</w:t>
      </w:r>
      <w:r>
        <w:rPr>
          <w:rFonts w:asciiTheme="minorHAnsi" w:hAnsiTheme="minorHAnsi" w:cstheme="minorHAnsi"/>
        </w:rPr>
        <w:t>6</w:t>
      </w:r>
      <w:r w:rsidRPr="00A7194F">
        <w:rPr>
          <w:rFonts w:asciiTheme="minorHAnsi" w:hAnsiTheme="minorHAnsi" w:cstheme="minorHAnsi"/>
        </w:rPr>
        <w:t>.500,00 zł na każde miejsce dla osoby niepełnosprawnej w warsztacie terapii zajęciowej, tworzone w wyniku realizacji programu lub do 80% kosztów realizacji projektu nie więcej niż 18</w:t>
      </w:r>
      <w:r>
        <w:rPr>
          <w:rFonts w:asciiTheme="minorHAnsi" w:hAnsiTheme="minorHAnsi" w:cstheme="minorHAnsi"/>
        </w:rPr>
        <w:t>0</w:t>
      </w:r>
      <w:r w:rsidRPr="00A7194F">
        <w:rPr>
          <w:rFonts w:asciiTheme="minorHAnsi" w:hAnsiTheme="minorHAnsi" w:cstheme="minorHAnsi"/>
        </w:rPr>
        <w:t> 000,00 zł na remont bądź modernizację przeciwdziałającą degradacji infrastruktury istniejącego warsztatu terapii zajęciowej;</w:t>
      </w:r>
    </w:p>
    <w:p w14:paraId="78C2731E" w14:textId="77777777" w:rsidR="0015092A" w:rsidRPr="00A7194F" w:rsidRDefault="0015092A" w:rsidP="0015092A">
      <w:pPr>
        <w:pStyle w:val="Tekstpodstawowy"/>
        <w:numPr>
          <w:ilvl w:val="0"/>
          <w:numId w:val="5"/>
        </w:numPr>
        <w:tabs>
          <w:tab w:val="left" w:pos="851"/>
        </w:tabs>
        <w:spacing w:before="0" w:line="360" w:lineRule="auto"/>
        <w:ind w:left="851" w:hanging="425"/>
        <w:jc w:val="left"/>
        <w:rPr>
          <w:rFonts w:asciiTheme="minorHAnsi" w:hAnsiTheme="minorHAnsi" w:cstheme="minorHAnsi"/>
        </w:rPr>
      </w:pPr>
      <w:r w:rsidRPr="00A7194F">
        <w:rPr>
          <w:rFonts w:asciiTheme="minorHAnsi" w:hAnsiTheme="minorHAnsi" w:cstheme="minorHAnsi"/>
        </w:rPr>
        <w:t>w przypadku obszaru G nie ustala się wskaźników kosztów, gdyż zadania realizowane przez powiat w ramach tego obszaru są szczegółowo regulowane postanowieniami ustawowymi oraz właściwymi aktami wykonawczymi.</w:t>
      </w:r>
    </w:p>
    <w:p w14:paraId="2E9A105A" w14:textId="77777777" w:rsidR="002A6502" w:rsidRDefault="002A6502"/>
    <w:sectPr w:rsidR="002A65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B6E45"/>
    <w:multiLevelType w:val="hybridMultilevel"/>
    <w:tmpl w:val="2A7664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0A601C0">
      <w:start w:val="1"/>
      <w:numFmt w:val="decimal"/>
      <w:lvlText w:val="%2)"/>
      <w:lvlJc w:val="left"/>
      <w:pPr>
        <w:ind w:left="786" w:hanging="360"/>
      </w:pPr>
      <w:rPr>
        <w:rFonts w:hint="default"/>
        <w:color w:val="auto"/>
      </w:rPr>
    </w:lvl>
    <w:lvl w:ilvl="2" w:tplc="7C86C0F2">
      <w:start w:val="1"/>
      <w:numFmt w:val="lowerLetter"/>
      <w:lvlText w:val="%3)"/>
      <w:lvlJc w:val="left"/>
      <w:pPr>
        <w:ind w:left="2340" w:hanging="360"/>
      </w:pPr>
      <w:rPr>
        <w:rFonts w:asciiTheme="minorHAnsi" w:eastAsia="Times New Roman" w:hAnsiTheme="minorHAnsi" w:cstheme="minorHAnsi" w:hint="default"/>
        <w:u w:val="none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07DA6"/>
    <w:multiLevelType w:val="hybridMultilevel"/>
    <w:tmpl w:val="4E76662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40E5F30">
      <w:start w:val="1"/>
      <w:numFmt w:val="decimal"/>
      <w:lvlText w:val="%2)"/>
      <w:lvlJc w:val="left"/>
      <w:pPr>
        <w:tabs>
          <w:tab w:val="num" w:pos="1117"/>
        </w:tabs>
        <w:ind w:left="1117" w:hanging="397"/>
      </w:pPr>
      <w:rPr>
        <w:rFonts w:hint="default"/>
        <w:b w:val="0"/>
        <w:i w:val="0"/>
      </w:rPr>
    </w:lvl>
    <w:lvl w:ilvl="2" w:tplc="8904E9CC">
      <w:start w:val="1"/>
      <w:numFmt w:val="decimal"/>
      <w:lvlText w:val="%3."/>
      <w:lvlJc w:val="left"/>
      <w:pPr>
        <w:ind w:left="2340" w:hanging="360"/>
      </w:pPr>
      <w:rPr>
        <w:rFonts w:hint="default"/>
        <w:u w:val="none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EE6105"/>
    <w:multiLevelType w:val="hybridMultilevel"/>
    <w:tmpl w:val="0512D88A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F662E"/>
    <w:multiLevelType w:val="hybridMultilevel"/>
    <w:tmpl w:val="A6024E18"/>
    <w:lvl w:ilvl="0" w:tplc="632CF0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6906827"/>
    <w:multiLevelType w:val="hybridMultilevel"/>
    <w:tmpl w:val="03226B4E"/>
    <w:lvl w:ilvl="0" w:tplc="23642AEE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Theme="minorHAnsi" w:eastAsia="Times New Roman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6AC95C9E"/>
    <w:multiLevelType w:val="hybridMultilevel"/>
    <w:tmpl w:val="C4C670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92A"/>
    <w:rsid w:val="0015092A"/>
    <w:rsid w:val="002A6502"/>
    <w:rsid w:val="00D6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C7527"/>
  <w15:chartTrackingRefBased/>
  <w15:docId w15:val="{AF5A6B1A-8729-4D44-AC24-445EA254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92A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5092A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15092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15092A"/>
    <w:pPr>
      <w:spacing w:before="60"/>
      <w:jc w:val="both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5092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15092A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rsid w:val="0015092A"/>
    <w:pPr>
      <w:spacing w:line="360" w:lineRule="auto"/>
      <w:ind w:left="1080"/>
    </w:pPr>
    <w:rPr>
      <w:rFonts w:ascii="Arial" w:hAnsi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5092A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5092A"/>
    <w:pPr>
      <w:ind w:left="720"/>
      <w:contextualSpacing/>
    </w:pPr>
  </w:style>
  <w:style w:type="paragraph" w:customStyle="1" w:styleId="Default">
    <w:name w:val="Default"/>
    <w:rsid w:val="001509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693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Rutkowska Mirosława</dc:creator>
  <cp:keywords/>
  <dc:description/>
  <cp:lastModifiedBy>Rutkowska Mirosława</cp:lastModifiedBy>
  <cp:revision>2</cp:revision>
  <dcterms:created xsi:type="dcterms:W3CDTF">2022-11-16T13:54:00Z</dcterms:created>
  <dcterms:modified xsi:type="dcterms:W3CDTF">2022-11-22T09:02:00Z</dcterms:modified>
</cp:coreProperties>
</file>