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A30DE7" w14:textId="77777777" w:rsidR="00F45E12" w:rsidRPr="007F5EE5" w:rsidRDefault="00F45E12" w:rsidP="007F5EE5">
      <w:pPr>
        <w:pStyle w:val="Akapitzlist"/>
        <w:autoSpaceDE w:val="0"/>
        <w:autoSpaceDN w:val="0"/>
        <w:adjustRightInd w:val="0"/>
        <w:spacing w:after="0" w:line="23" w:lineRule="atLeast"/>
        <w:ind w:left="357"/>
        <w:jc w:val="right"/>
        <w:rPr>
          <w:rFonts w:cstheme="minorHAnsi"/>
          <w:b/>
          <w:bCs/>
          <w:sz w:val="24"/>
          <w:szCs w:val="24"/>
          <w:u w:val="single"/>
        </w:rPr>
      </w:pPr>
      <w:r w:rsidRPr="007F5EE5">
        <w:rPr>
          <w:rFonts w:cstheme="minorHAnsi"/>
          <w:b/>
          <w:bCs/>
          <w:sz w:val="24"/>
          <w:szCs w:val="24"/>
          <w:u w:val="single"/>
        </w:rPr>
        <w:t>Załącznik nr 1</w:t>
      </w:r>
    </w:p>
    <w:p w14:paraId="3459290B" w14:textId="2C11F6CA" w:rsidR="00F45E12" w:rsidRPr="007F5EE5" w:rsidRDefault="00134286" w:rsidP="007F5EE5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3" w:lineRule="atLeast"/>
        <w:ind w:left="357" w:hanging="357"/>
        <w:rPr>
          <w:rFonts w:cstheme="minorHAnsi"/>
          <w:b/>
          <w:bCs/>
          <w:sz w:val="24"/>
          <w:szCs w:val="24"/>
          <w:u w:val="single"/>
        </w:rPr>
      </w:pPr>
      <w:r w:rsidRPr="007F5EE5">
        <w:rPr>
          <w:rFonts w:cstheme="minorHAnsi"/>
          <w:b/>
          <w:bCs/>
          <w:sz w:val="24"/>
          <w:szCs w:val="24"/>
          <w:u w:val="single"/>
        </w:rPr>
        <w:t>Szczegółowy zakres prac</w:t>
      </w:r>
    </w:p>
    <w:p w14:paraId="30609ABF" w14:textId="77777777" w:rsidR="009038CF" w:rsidRPr="007F5EE5" w:rsidRDefault="009038CF" w:rsidP="007F5EE5">
      <w:pPr>
        <w:pStyle w:val="Akapitzlist"/>
        <w:autoSpaceDE w:val="0"/>
        <w:autoSpaceDN w:val="0"/>
        <w:adjustRightInd w:val="0"/>
        <w:spacing w:after="0" w:line="23" w:lineRule="atLeast"/>
        <w:ind w:left="357"/>
        <w:rPr>
          <w:rFonts w:cstheme="minorHAnsi"/>
          <w:b/>
          <w:bCs/>
          <w:sz w:val="24"/>
          <w:szCs w:val="24"/>
          <w:u w:val="single"/>
        </w:rPr>
      </w:pPr>
    </w:p>
    <w:p w14:paraId="5B885878" w14:textId="3C271166" w:rsidR="00F45E12" w:rsidRPr="007F5EE5" w:rsidRDefault="00F45E12" w:rsidP="007F5EE5">
      <w:pPr>
        <w:pStyle w:val="Akapitzlist"/>
        <w:autoSpaceDE w:val="0"/>
        <w:autoSpaceDN w:val="0"/>
        <w:adjustRightInd w:val="0"/>
        <w:spacing w:after="0" w:line="23" w:lineRule="atLeast"/>
        <w:ind w:left="357"/>
        <w:rPr>
          <w:rFonts w:cstheme="minorHAnsi"/>
          <w:b/>
          <w:bCs/>
          <w:sz w:val="24"/>
          <w:szCs w:val="24"/>
          <w:u w:val="single"/>
        </w:rPr>
      </w:pPr>
      <w:r w:rsidRPr="007F5EE5">
        <w:rPr>
          <w:rFonts w:cstheme="minorHAnsi"/>
          <w:b/>
          <w:bCs/>
          <w:sz w:val="24"/>
          <w:szCs w:val="24"/>
          <w:u w:val="single"/>
        </w:rPr>
        <w:t>Zakres prac dla 3 urządzeń OTIS</w:t>
      </w:r>
    </w:p>
    <w:p w14:paraId="18B6ECC1" w14:textId="5A84B122" w:rsidR="00F45E12" w:rsidRPr="007F5EE5" w:rsidRDefault="009038CF" w:rsidP="007F5EE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7F5EE5">
        <w:rPr>
          <w:rFonts w:cstheme="minorHAnsi"/>
          <w:sz w:val="24"/>
          <w:szCs w:val="24"/>
        </w:rPr>
        <w:t>Wykonanie p</w:t>
      </w:r>
      <w:r w:rsidR="00F45E12" w:rsidRPr="007F5EE5">
        <w:rPr>
          <w:rFonts w:cstheme="minorHAnsi"/>
          <w:sz w:val="24"/>
          <w:szCs w:val="24"/>
        </w:rPr>
        <w:t>omiar</w:t>
      </w:r>
      <w:r w:rsidRPr="007F5EE5">
        <w:rPr>
          <w:rFonts w:cstheme="minorHAnsi"/>
          <w:sz w:val="24"/>
          <w:szCs w:val="24"/>
        </w:rPr>
        <w:t>ów</w:t>
      </w:r>
      <w:r w:rsidR="00F45E12" w:rsidRPr="007F5EE5">
        <w:rPr>
          <w:rFonts w:cstheme="minorHAnsi"/>
          <w:sz w:val="24"/>
          <w:szCs w:val="24"/>
        </w:rPr>
        <w:t xml:space="preserve"> elektryczn</w:t>
      </w:r>
      <w:r w:rsidRPr="007F5EE5">
        <w:rPr>
          <w:rFonts w:cstheme="minorHAnsi"/>
          <w:sz w:val="24"/>
          <w:szCs w:val="24"/>
        </w:rPr>
        <w:t>ych dla każdego dźwigu</w:t>
      </w:r>
      <w:r w:rsidR="00F45E12" w:rsidRPr="007F5EE5">
        <w:rPr>
          <w:rFonts w:cstheme="minorHAnsi"/>
          <w:sz w:val="24"/>
          <w:szCs w:val="24"/>
        </w:rPr>
        <w:t xml:space="preserve"> raz do roku na potrzeby UDT.</w:t>
      </w:r>
    </w:p>
    <w:p w14:paraId="3CA576F0" w14:textId="4A4A681C" w:rsidR="00F45E12" w:rsidRPr="007F5EE5" w:rsidRDefault="00F45E12" w:rsidP="007F5EE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7F5EE5">
        <w:rPr>
          <w:rFonts w:cstheme="minorHAnsi"/>
          <w:sz w:val="24"/>
          <w:szCs w:val="24"/>
        </w:rPr>
        <w:t>Wykonanie resursu urządze</w:t>
      </w:r>
      <w:r w:rsidR="009038CF" w:rsidRPr="007F5EE5">
        <w:rPr>
          <w:rFonts w:cstheme="minorHAnsi"/>
          <w:sz w:val="24"/>
          <w:szCs w:val="24"/>
        </w:rPr>
        <w:t>ń</w:t>
      </w:r>
      <w:r w:rsidRPr="007F5EE5">
        <w:rPr>
          <w:rFonts w:cstheme="minorHAnsi"/>
          <w:sz w:val="24"/>
          <w:szCs w:val="24"/>
        </w:rPr>
        <w:t xml:space="preserve"> (jeśli konieczne).</w:t>
      </w:r>
    </w:p>
    <w:p w14:paraId="32D0B253" w14:textId="1C0D7560" w:rsidR="00F45E12" w:rsidRPr="007F5EE5" w:rsidRDefault="00F45E12" w:rsidP="007F5EE5">
      <w:pPr>
        <w:pStyle w:val="Akapitzlist"/>
        <w:numPr>
          <w:ilvl w:val="1"/>
          <w:numId w:val="1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Jazda i kontrola funkcji</w:t>
      </w:r>
      <w:r w:rsidR="007B02BD" w:rsidRPr="007F5EE5">
        <w:rPr>
          <w:rFonts w:cstheme="minorHAnsi"/>
          <w:color w:val="222A35"/>
          <w:sz w:val="24"/>
          <w:szCs w:val="24"/>
        </w:rPr>
        <w:t>.</w:t>
      </w:r>
    </w:p>
    <w:p w14:paraId="0B55EB87" w14:textId="55799D48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elementów oświetlenia kabiny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7A39578E" w14:textId="7EF8B1F1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działania systemu awaryjnego oświetlenia kabiny / opcjonalnie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04E0E7AA" w14:textId="109764A7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funkcji systemu komunikacji głosowej przy zasilaniu sieciowym i z akumulatora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432408A6" w14:textId="556FE7AF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działania wentylatora / opcjonalnie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586CA25E" w14:textId="5145B1A5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działania przycisków piętrowych w kabinie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74436A98" w14:textId="7C34B3FD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działania przycisków wezwań w kasetach na przystankach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595D3EEE" w14:textId="07382740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działania przycisków otwierania i zamykania drzwi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69441816" w14:textId="6EA97454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działania urządzeń nawrotu drzwi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745CE5D8" w14:textId="24B84A5A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parametrów pracy drzwi kabiny z napędem elektrycznym; czas otwierania, czas otwarcia, czas zamykania, czas reakcji przy nawrocie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2AEA9837" w14:textId="72E7F2AD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płynności pracy drzwi przystankowych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04DE3C7E" w14:textId="40D4DA2A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kontrola działania wyłącznika STOP na kabinie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5CC35E53" w14:textId="7BDEBCE1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kontrola działania kontaktu zwisu lin i chwytaczy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4E068AF7" w14:textId="71E9388A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kontrola urządzeń bezpieczeństwa na kabinie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6C0E0663" w14:textId="5BE12B86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kontrola działania funkcji jazd rewizyjnych z dachu kabiny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  <w:r w:rsidRPr="007F5EE5">
        <w:rPr>
          <w:rFonts w:eastAsia="Times New Roman" w:cstheme="minorHAnsi"/>
          <w:color w:val="222A35"/>
          <w:sz w:val="24"/>
          <w:szCs w:val="24"/>
        </w:rPr>
        <w:t xml:space="preserve"> </w:t>
      </w:r>
    </w:p>
    <w:p w14:paraId="7117E9F1" w14:textId="507347CA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kontrola stanu elementów zawieszenia drzwi przystankowych; prowadnice zawieszenia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3D76A4A2" w14:textId="1D8F922B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drzwi, rolki jezdne i kontrujące, linki, odbojniki, prowadniki, progi, oczyszczenie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  <w:r w:rsidRPr="007F5EE5">
        <w:rPr>
          <w:rFonts w:eastAsia="Times New Roman" w:cstheme="minorHAnsi"/>
          <w:color w:val="222A35"/>
          <w:sz w:val="24"/>
          <w:szCs w:val="24"/>
        </w:rPr>
        <w:t xml:space="preserve"> </w:t>
      </w:r>
    </w:p>
    <w:p w14:paraId="0B96ABDA" w14:textId="1AFD05FB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działania kontaktów bezpieczeństwa drzwi przystankowych, oczyszczenie i regulacja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2E4B8B3C" w14:textId="0713FB5F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oczyszczenie, smarowanie i regulacja krzywki ruchomej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232949C0" w14:textId="06524EA6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zamków i rygli drzwi przystankowych, regulacja i smarowanie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01FF1323" w14:textId="76E9DA0F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skuteczności awaryjnego otwierania drzwi przystankowych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318DC4A9" w14:textId="5C0B0BD3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działania amortyzatorów – domykaczy drzwi przystankowych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26BE61EA" w14:textId="77DB2135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kontaktów podłogi ruchomej, lub progu ruchomego, oczyszczenie i smarowanie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70BF024E" w14:textId="5E5C8434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parametrów komfortu jazdy; start, płynność jazdy, odgłosy, hamowanie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6AC8624B" w14:textId="63B5FCFB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smarowanie prowadnic kabinowych i przeciwwagowych / prowadniki ślizgowe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246FD01C" w14:textId="25F86C74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czyszczenie prowadnic kabinowych i przeciwwagowych / prowadniki rolkowe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708F7532" w14:textId="3A5A50A7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i regulacja układu odwzorowania położenia kabiny w szybie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4A8FF3C1" w14:textId="4657AEAC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dokładności  zatrzymania na przystanku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  <w:r w:rsidRPr="007F5EE5">
        <w:rPr>
          <w:rFonts w:eastAsia="Times New Roman" w:cstheme="minorHAnsi"/>
          <w:color w:val="222A35"/>
          <w:sz w:val="24"/>
          <w:szCs w:val="24"/>
        </w:rPr>
        <w:t xml:space="preserve"> </w:t>
      </w:r>
    </w:p>
    <w:p w14:paraId="0F86FEDE" w14:textId="7D2BF471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działania urządzeń sygnalizacyjnych; strzałek kierunku jazdy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48EC56A0" w14:textId="2A6AD524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sygnalizatorów dźwiękowych przybycia kabiny, piętrowskazywaczy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2DC41902" w14:textId="3CA2BD81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kontrola działania wyłącznika STOP w podszybiu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5700363F" w14:textId="7E0DA7D0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oświetlenia szybu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3E2DE488" w14:textId="2EC04D32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sprawdzenie przejazdu przeciwwagi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01A5007D" w14:textId="15007FF0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czyszczenie  podszybia i dachu kabiny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32106F09" w14:textId="531F6E72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kontrola zderzaków kabiny i przeciwwagi – próba dynamiczna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3B808BE1" w14:textId="6EC15263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t>kontrola obciążki ogranicznika prędkości, smarowanie</w:t>
      </w:r>
      <w:r w:rsidR="007B02BD" w:rsidRPr="007F5EE5">
        <w:rPr>
          <w:rFonts w:eastAsia="Times New Roman" w:cstheme="minorHAnsi"/>
          <w:color w:val="222A35"/>
          <w:sz w:val="24"/>
          <w:szCs w:val="24"/>
        </w:rPr>
        <w:t>;</w:t>
      </w:r>
    </w:p>
    <w:p w14:paraId="4D831363" w14:textId="77777777" w:rsidR="00F45E12" w:rsidRPr="007F5EE5" w:rsidRDefault="00F45E12" w:rsidP="007F5EE5">
      <w:pPr>
        <w:pStyle w:val="Akapitzlist"/>
        <w:numPr>
          <w:ilvl w:val="0"/>
          <w:numId w:val="3"/>
        </w:numPr>
        <w:spacing w:after="0" w:line="23" w:lineRule="atLeast"/>
        <w:rPr>
          <w:rFonts w:eastAsia="Times New Roman" w:cstheme="minorHAnsi"/>
          <w:color w:val="222A35"/>
          <w:sz w:val="24"/>
          <w:szCs w:val="24"/>
        </w:rPr>
      </w:pPr>
      <w:r w:rsidRPr="007F5EE5">
        <w:rPr>
          <w:rFonts w:eastAsia="Times New Roman" w:cstheme="minorHAnsi"/>
          <w:color w:val="222A35"/>
          <w:sz w:val="24"/>
          <w:szCs w:val="24"/>
        </w:rPr>
        <w:lastRenderedPageBreak/>
        <w:t>kontrola połączeń; skręcanych, nitowanych, spawanych.</w:t>
      </w:r>
    </w:p>
    <w:p w14:paraId="388B9AA0" w14:textId="39B5CB9F" w:rsidR="00F45E12" w:rsidRPr="007F5EE5" w:rsidRDefault="00F45E12" w:rsidP="007F5EE5">
      <w:pPr>
        <w:pStyle w:val="Akapitzlist"/>
        <w:numPr>
          <w:ilvl w:val="1"/>
          <w:numId w:val="1"/>
        </w:numPr>
        <w:spacing w:after="0" w:line="23" w:lineRule="atLeast"/>
        <w:ind w:left="357" w:hanging="357"/>
        <w:rPr>
          <w:rFonts w:eastAsiaTheme="minorHAnsi"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Kontrola zespołu napędowego i urządzeń w maszynowni</w:t>
      </w:r>
      <w:r w:rsidR="007B02BD" w:rsidRPr="007F5EE5">
        <w:rPr>
          <w:rFonts w:cstheme="minorHAnsi"/>
          <w:color w:val="222A35"/>
          <w:sz w:val="24"/>
          <w:szCs w:val="24"/>
        </w:rPr>
        <w:t>.</w:t>
      </w:r>
    </w:p>
    <w:p w14:paraId="5EB7C7E9" w14:textId="7375614C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kontrola zespołu napędowego, czyszczenie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</w:p>
    <w:p w14:paraId="4B7D230A" w14:textId="3D5861BA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czyszczenie, smarowanie i regulacja hamulca z rozbieraniem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</w:p>
    <w:p w14:paraId="1AB617F8" w14:textId="02A9E4BB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sprawdzenie kontaktów hamulca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</w:p>
    <w:p w14:paraId="56C236B2" w14:textId="249FEC20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sprawdzenie poziomu oleju w zespole napędowym (wciągarki reduktorowe)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</w:p>
    <w:p w14:paraId="73B92DF1" w14:textId="7006A6A2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sprawdzenie stanu  lin nośnych smarowanie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  <w:r w:rsidRPr="007F5EE5">
        <w:rPr>
          <w:rFonts w:cstheme="minorHAnsi"/>
          <w:color w:val="222A35"/>
          <w:sz w:val="24"/>
          <w:szCs w:val="24"/>
        </w:rPr>
        <w:t xml:space="preserve"> </w:t>
      </w:r>
    </w:p>
    <w:p w14:paraId="22246A3E" w14:textId="3491725F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sprawdzenie stanu rowków tarczy ciernej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</w:p>
    <w:p w14:paraId="6A0C9161" w14:textId="2F9D2257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wykonanie próby sprzężenia ciernego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</w:p>
    <w:p w14:paraId="7F3233AA" w14:textId="0DAE3038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sprawdzenie stanu koła zdawczego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</w:p>
    <w:p w14:paraId="43F50382" w14:textId="13EAA7C7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oczyszczenie i kontrola stanu zamocowań pasów nośnych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</w:p>
    <w:p w14:paraId="29946AB8" w14:textId="464E27FC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kontrola ogranicznika prędkości czyszczenie i smarowanie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</w:p>
    <w:p w14:paraId="3DCEDC2D" w14:textId="7F252D6F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kontrola stanu linki ogranicznika prędkości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</w:p>
    <w:p w14:paraId="43E18131" w14:textId="3548D122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wykonanie próby działania aparatu chwytnego</w:t>
      </w:r>
      <w:r w:rsidR="007B02BD" w:rsidRPr="007F5EE5">
        <w:rPr>
          <w:rFonts w:cstheme="minorHAnsi"/>
          <w:color w:val="222A35"/>
          <w:sz w:val="24"/>
          <w:szCs w:val="24"/>
        </w:rPr>
        <w:t>;</w:t>
      </w:r>
    </w:p>
    <w:p w14:paraId="3D25FC48" w14:textId="5EC70924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czyszczenie aparatury sterowej i urządzeń sterujących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754C3AEF" w14:textId="3A0F131C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kontrola połączeń w tablicy sterowej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087DC86E" w14:textId="5D4DBB77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kontrola działania zabezpieczeń prądowych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5C7EE320" w14:textId="2FE0CC35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kontrola wyłącznika głównego i połączeń w obwodach siłowych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0ADC2130" w14:textId="4A3E10FE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sprawdzenie i analiza zdarzeń zapisanych przez system (sterowania mikroprocesorowe)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39F1EAC1" w14:textId="4EF9C1BD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kontrola systemu REM – połączenia elektryczne, stan akumulatora itp.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10C7D06C" w14:textId="77777777" w:rsidR="00F45E12" w:rsidRPr="007F5EE5" w:rsidRDefault="00F45E12" w:rsidP="007F5EE5">
      <w:pPr>
        <w:pStyle w:val="Akapitzlist"/>
        <w:numPr>
          <w:ilvl w:val="0"/>
          <w:numId w:val="13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wykonanie funkcji SELFTEST – samo testowanie urządzenia.</w:t>
      </w:r>
    </w:p>
    <w:p w14:paraId="5C937EB2" w14:textId="0544CB18" w:rsidR="00F45E12" w:rsidRPr="007F5EE5" w:rsidRDefault="00F45E12" w:rsidP="007F5EE5">
      <w:pPr>
        <w:pStyle w:val="Akapitzlist"/>
        <w:numPr>
          <w:ilvl w:val="0"/>
          <w:numId w:val="19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 xml:space="preserve">Uczestnictwo </w:t>
      </w:r>
      <w:r w:rsidR="0093358A" w:rsidRPr="007F5EE5">
        <w:rPr>
          <w:rFonts w:cstheme="minorHAnsi"/>
          <w:color w:val="222A35"/>
          <w:sz w:val="24"/>
          <w:szCs w:val="24"/>
        </w:rPr>
        <w:t>Wykonawcy</w:t>
      </w:r>
      <w:r w:rsidRPr="007F5EE5">
        <w:rPr>
          <w:rFonts w:cstheme="minorHAnsi"/>
          <w:color w:val="222A35"/>
          <w:sz w:val="24"/>
          <w:szCs w:val="24"/>
        </w:rPr>
        <w:t xml:space="preserve"> w okresowych badaniach UDT.</w:t>
      </w:r>
    </w:p>
    <w:p w14:paraId="21706D19" w14:textId="77777777" w:rsidR="00F45E12" w:rsidRPr="007F5EE5" w:rsidRDefault="00F45E12" w:rsidP="007F5EE5">
      <w:pPr>
        <w:pStyle w:val="Akapitzlist"/>
        <w:numPr>
          <w:ilvl w:val="0"/>
          <w:numId w:val="19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Aktualizacja instrukcji o korekty producenta.</w:t>
      </w:r>
    </w:p>
    <w:p w14:paraId="71162A47" w14:textId="1C563DFA" w:rsidR="00F45E12" w:rsidRPr="007F5EE5" w:rsidRDefault="00F45E12" w:rsidP="007F5EE5">
      <w:pPr>
        <w:pStyle w:val="Akapitzlist"/>
        <w:numPr>
          <w:ilvl w:val="0"/>
          <w:numId w:val="19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Dostęp do całodobowego Centrum</w:t>
      </w:r>
      <w:r w:rsidR="007B02BD" w:rsidRPr="007F5EE5">
        <w:rPr>
          <w:rFonts w:cstheme="minorHAnsi"/>
          <w:color w:val="222A35"/>
          <w:sz w:val="24"/>
          <w:szCs w:val="24"/>
        </w:rPr>
        <w:t>.</w:t>
      </w:r>
    </w:p>
    <w:p w14:paraId="7A60C998" w14:textId="77777777" w:rsidR="00F45E12" w:rsidRPr="007F5EE5" w:rsidRDefault="00F45E12" w:rsidP="007F5EE5">
      <w:pPr>
        <w:pStyle w:val="Akapitzlist"/>
        <w:numPr>
          <w:ilvl w:val="0"/>
          <w:numId w:val="19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Całodobowe uwalnianie pasażerów uwięzionych w kabinie dźwigu.</w:t>
      </w:r>
    </w:p>
    <w:p w14:paraId="6E22CA52" w14:textId="7395A1BC" w:rsidR="00F45E12" w:rsidRPr="007F5EE5" w:rsidRDefault="00F45E12" w:rsidP="007F5EE5">
      <w:pPr>
        <w:pStyle w:val="Akapitzlist"/>
        <w:numPr>
          <w:ilvl w:val="0"/>
          <w:numId w:val="14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system łączności głosowej z kabiny dźwigu</w:t>
      </w:r>
      <w:r w:rsidR="002D0ED9" w:rsidRPr="007F5EE5">
        <w:rPr>
          <w:rFonts w:cstheme="minorHAnsi"/>
          <w:color w:val="222A35"/>
          <w:sz w:val="24"/>
          <w:szCs w:val="24"/>
        </w:rPr>
        <w:t>;</w:t>
      </w:r>
    </w:p>
    <w:p w14:paraId="47B8A09A" w14:textId="77777777" w:rsidR="00F45E12" w:rsidRPr="007F5EE5" w:rsidRDefault="00F45E12" w:rsidP="007F5EE5">
      <w:pPr>
        <w:pStyle w:val="Akapitzlist"/>
        <w:numPr>
          <w:ilvl w:val="0"/>
          <w:numId w:val="14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komunikacja głosowa z pasażerem uwięzionym w kabinie dźwigu do czasu przybycia na miejsce konserwatora.</w:t>
      </w:r>
    </w:p>
    <w:p w14:paraId="10F614AE" w14:textId="77777777" w:rsidR="00F45E12" w:rsidRPr="007F5EE5" w:rsidRDefault="00F45E12" w:rsidP="007F5EE5">
      <w:pPr>
        <w:pStyle w:val="Akapitzlist"/>
        <w:numPr>
          <w:ilvl w:val="0"/>
          <w:numId w:val="20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Usługa całodobowego pogotowia dźwigowego.</w:t>
      </w:r>
    </w:p>
    <w:p w14:paraId="4B841DCB" w14:textId="2646EE8F" w:rsidR="00F45E12" w:rsidRPr="007F5EE5" w:rsidRDefault="00F45E12" w:rsidP="007F5EE5">
      <w:pPr>
        <w:pStyle w:val="Akapitzlist"/>
        <w:numPr>
          <w:ilvl w:val="0"/>
          <w:numId w:val="20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 xml:space="preserve">Materiały eksploatacyjne </w:t>
      </w:r>
      <w:r w:rsidR="00760B3D" w:rsidRPr="007F5EE5">
        <w:rPr>
          <w:rFonts w:cstheme="minorHAnsi"/>
          <w:color w:val="222A35"/>
          <w:sz w:val="24"/>
          <w:szCs w:val="24"/>
        </w:rPr>
        <w:t xml:space="preserve">i elementy, które uległy zużyciu naturalnemu </w:t>
      </w:r>
      <w:r w:rsidRPr="007F5EE5">
        <w:rPr>
          <w:rFonts w:cstheme="minorHAnsi"/>
          <w:color w:val="222A35"/>
          <w:sz w:val="24"/>
          <w:szCs w:val="24"/>
        </w:rPr>
        <w:t>objęte opłatą serwisową</w:t>
      </w:r>
      <w:r w:rsidR="00760B3D" w:rsidRPr="007F5EE5">
        <w:rPr>
          <w:rFonts w:cstheme="minorHAnsi"/>
          <w:color w:val="222A35"/>
          <w:sz w:val="24"/>
          <w:szCs w:val="24"/>
        </w:rPr>
        <w:t>.</w:t>
      </w:r>
    </w:p>
    <w:p w14:paraId="2677D2A2" w14:textId="3E4EAE25" w:rsidR="00F45E12" w:rsidRPr="007F5EE5" w:rsidRDefault="00F45E12" w:rsidP="007F5EE5">
      <w:pPr>
        <w:pStyle w:val="Akapitzlist"/>
        <w:numPr>
          <w:ilvl w:val="0"/>
          <w:numId w:val="10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śruby, blachowkręty, podkładki, nakrętki, kleje, czyściwo, środki myjące, olej przekładniowy oraz smary stałe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5DD85B2E" w14:textId="6B7BA76B" w:rsidR="00F45E12" w:rsidRPr="007F5EE5" w:rsidRDefault="00F45E12" w:rsidP="007F5EE5">
      <w:pPr>
        <w:pStyle w:val="Akapitzlist"/>
        <w:numPr>
          <w:ilvl w:val="0"/>
          <w:numId w:val="10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dostarczanie i wymiana środków smarujących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2FA45F7B" w14:textId="09D9691F" w:rsidR="00F45E12" w:rsidRPr="007F5EE5" w:rsidRDefault="00F45E12" w:rsidP="007F5EE5">
      <w:pPr>
        <w:pStyle w:val="Akapitzlist"/>
        <w:numPr>
          <w:ilvl w:val="0"/>
          <w:numId w:val="10"/>
        </w:numPr>
        <w:autoSpaceDE w:val="0"/>
        <w:autoSpaceDN w:val="0"/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dostarczenie i wymiana wszystkich części zamiennych, które uległy zużyciu w związku</w:t>
      </w:r>
      <w:r w:rsidR="00760B3D" w:rsidRPr="007F5EE5">
        <w:rPr>
          <w:rFonts w:cstheme="minorHAnsi"/>
          <w:color w:val="222A35"/>
          <w:sz w:val="24"/>
          <w:szCs w:val="24"/>
        </w:rPr>
        <w:br/>
      </w:r>
      <w:r w:rsidRPr="007F5EE5">
        <w:rPr>
          <w:rFonts w:cstheme="minorHAnsi"/>
          <w:color w:val="222A35"/>
          <w:sz w:val="24"/>
          <w:szCs w:val="24"/>
        </w:rPr>
        <w:t>z normalną eksploatacją w cenie konserwacji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4FEFBF15" w14:textId="7A2DBC0D" w:rsidR="00F45E12" w:rsidRPr="007F5EE5" w:rsidRDefault="00F45E12" w:rsidP="007F5EE5">
      <w:pPr>
        <w:pStyle w:val="Akapitzlist"/>
        <w:numPr>
          <w:ilvl w:val="0"/>
          <w:numId w:val="10"/>
        </w:numPr>
        <w:autoSpaceDE w:val="0"/>
        <w:autoSpaceDN w:val="0"/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naprawy związane z kradzieżą, dewastacją i niewłaściwym użytkowaniem, czynnikami atmosferycznymi</w:t>
      </w:r>
      <w:r w:rsidR="002D0ED9" w:rsidRPr="007F5EE5">
        <w:rPr>
          <w:rFonts w:cstheme="minorHAnsi"/>
          <w:color w:val="222A35"/>
          <w:sz w:val="24"/>
          <w:szCs w:val="24"/>
        </w:rPr>
        <w:t xml:space="preserve"> wykonywane będą </w:t>
      </w:r>
      <w:r w:rsidRPr="007F5EE5">
        <w:rPr>
          <w:rFonts w:cstheme="minorHAnsi"/>
          <w:color w:val="222A35"/>
          <w:sz w:val="24"/>
          <w:szCs w:val="24"/>
        </w:rPr>
        <w:t xml:space="preserve">na podstawie odrębnego, odpłatnego pisemnego zlecenia </w:t>
      </w:r>
      <w:r w:rsidR="00760B3D" w:rsidRPr="007F5EE5">
        <w:rPr>
          <w:rFonts w:cstheme="minorHAnsi"/>
          <w:color w:val="222A35"/>
          <w:sz w:val="24"/>
          <w:szCs w:val="24"/>
        </w:rPr>
        <w:t>Zamawiającego</w:t>
      </w:r>
      <w:r w:rsidRPr="007F5EE5">
        <w:rPr>
          <w:rFonts w:cstheme="minorHAnsi"/>
          <w:color w:val="222A35"/>
          <w:sz w:val="24"/>
          <w:szCs w:val="24"/>
        </w:rPr>
        <w:t>.</w:t>
      </w:r>
    </w:p>
    <w:p w14:paraId="3B827AD2" w14:textId="77777777" w:rsidR="00F45E12" w:rsidRPr="007F5EE5" w:rsidRDefault="00F45E12" w:rsidP="007F5EE5">
      <w:pPr>
        <w:pStyle w:val="Akapitzlist"/>
        <w:numPr>
          <w:ilvl w:val="0"/>
          <w:numId w:val="7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Czyszczenie:</w:t>
      </w:r>
    </w:p>
    <w:p w14:paraId="17AE9D3D" w14:textId="182BF3EE" w:rsidR="00F45E12" w:rsidRPr="007F5EE5" w:rsidRDefault="00F45E12" w:rsidP="007F5EE5">
      <w:pPr>
        <w:pStyle w:val="Akapitzlist"/>
        <w:numPr>
          <w:ilvl w:val="0"/>
          <w:numId w:val="8"/>
        </w:numPr>
        <w:autoSpaceDE w:val="0"/>
        <w:autoSpaceDN w:val="0"/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podszybi, maszynownia, dach kabiny - oczyszczenie podstawowych elementów dźwigu zamontowanych w maszynowni, podszybiu i dachu kabiny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20D2E38F" w14:textId="6939B6EB" w:rsidR="00F45E12" w:rsidRPr="007F5EE5" w:rsidRDefault="00F45E12" w:rsidP="007F5EE5">
      <w:pPr>
        <w:pStyle w:val="Akapitzlist"/>
        <w:numPr>
          <w:ilvl w:val="0"/>
          <w:numId w:val="8"/>
        </w:numPr>
        <w:autoSpaceDE w:val="0"/>
        <w:autoSpaceDN w:val="0"/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elementy trudno dostępne - oczyszczenie napędów drzwi szybowych, nadproży, części progów nie dostępnych z poziomu przystanku - od strony szybu, oczyszczenie elementów układy jezdnego w szybie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5570B9D8" w14:textId="662B3DD2" w:rsidR="00F45E12" w:rsidRPr="007F5EE5" w:rsidRDefault="00F45E12" w:rsidP="007F5EE5">
      <w:pPr>
        <w:pStyle w:val="Akapitzlist"/>
        <w:numPr>
          <w:ilvl w:val="0"/>
          <w:numId w:val="8"/>
        </w:numPr>
        <w:autoSpaceDE w:val="0"/>
        <w:autoSpaceDN w:val="0"/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indywidualne ustalenia z klientem</w:t>
      </w:r>
      <w:r w:rsidR="00760B3D" w:rsidRPr="007F5EE5">
        <w:rPr>
          <w:rFonts w:cstheme="minorHAnsi"/>
          <w:color w:val="222A35"/>
          <w:sz w:val="24"/>
          <w:szCs w:val="24"/>
        </w:rPr>
        <w:t>.</w:t>
      </w:r>
    </w:p>
    <w:p w14:paraId="60966597" w14:textId="19CBA89E" w:rsidR="00F45E12" w:rsidRPr="007F5EE5" w:rsidRDefault="00F45E12" w:rsidP="007F5EE5">
      <w:pPr>
        <w:pStyle w:val="Akapitzlist"/>
        <w:numPr>
          <w:ilvl w:val="0"/>
          <w:numId w:val="9"/>
        </w:numPr>
        <w:autoSpaceDE w:val="0"/>
        <w:autoSpaceDN w:val="0"/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lastRenderedPageBreak/>
        <w:t xml:space="preserve">Utylizacja - odebranie odpadów eksploatacyjnych typu świetlówki, smary, oleje oraz elementów pozostałych po naprawach np. liny, koła itp. (na życzenie </w:t>
      </w:r>
      <w:r w:rsidR="00760B3D" w:rsidRPr="007F5EE5">
        <w:rPr>
          <w:rFonts w:cstheme="minorHAnsi"/>
          <w:color w:val="222A35"/>
          <w:sz w:val="24"/>
          <w:szCs w:val="24"/>
        </w:rPr>
        <w:t>Zamawiającego</w:t>
      </w:r>
      <w:r w:rsidRPr="007F5EE5">
        <w:rPr>
          <w:rFonts w:cstheme="minorHAnsi"/>
          <w:color w:val="222A35"/>
          <w:sz w:val="24"/>
          <w:szCs w:val="24"/>
        </w:rPr>
        <w:t>)</w:t>
      </w:r>
      <w:r w:rsidR="00760B3D" w:rsidRPr="007F5EE5">
        <w:rPr>
          <w:rFonts w:cstheme="minorHAnsi"/>
          <w:color w:val="222A35"/>
          <w:sz w:val="24"/>
          <w:szCs w:val="24"/>
        </w:rPr>
        <w:t>.</w:t>
      </w:r>
      <w:r w:rsidRPr="007F5EE5">
        <w:rPr>
          <w:rFonts w:cstheme="minorHAnsi"/>
          <w:color w:val="222A35"/>
          <w:sz w:val="24"/>
          <w:szCs w:val="24"/>
        </w:rPr>
        <w:t xml:space="preserve"> </w:t>
      </w:r>
    </w:p>
    <w:p w14:paraId="04C42EB2" w14:textId="77777777" w:rsidR="00F45E12" w:rsidRPr="007F5EE5" w:rsidRDefault="00F45E12" w:rsidP="007F5EE5">
      <w:pPr>
        <w:pStyle w:val="Akapitzlist"/>
        <w:numPr>
          <w:ilvl w:val="0"/>
          <w:numId w:val="9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Wykonywanie pomiarów:</w:t>
      </w:r>
    </w:p>
    <w:p w14:paraId="75401829" w14:textId="3FBD19CD" w:rsidR="00F45E12" w:rsidRPr="007F5EE5" w:rsidRDefault="00F45E12" w:rsidP="007F5EE5">
      <w:pPr>
        <w:pStyle w:val="Akapitzlist"/>
        <w:numPr>
          <w:ilvl w:val="0"/>
          <w:numId w:val="12"/>
        </w:numPr>
        <w:autoSpaceDE w:val="0"/>
        <w:autoSpaceDN w:val="0"/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rezystancji izolacji</w:t>
      </w:r>
      <w:r w:rsidR="00760B3D" w:rsidRPr="007F5EE5">
        <w:rPr>
          <w:rFonts w:cstheme="minorHAnsi"/>
          <w:color w:val="222A35"/>
          <w:sz w:val="24"/>
          <w:szCs w:val="24"/>
        </w:rPr>
        <w:t>;</w:t>
      </w:r>
    </w:p>
    <w:p w14:paraId="36EBD142" w14:textId="54939FE5" w:rsidR="00F45E12" w:rsidRPr="007F5EE5" w:rsidRDefault="00F45E12" w:rsidP="007F5EE5">
      <w:pPr>
        <w:pStyle w:val="Akapitzlist"/>
        <w:numPr>
          <w:ilvl w:val="0"/>
          <w:numId w:val="12"/>
        </w:numPr>
        <w:autoSpaceDE w:val="0"/>
        <w:autoSpaceDN w:val="0"/>
        <w:spacing w:after="0" w:line="23" w:lineRule="atLeast"/>
        <w:ind w:left="714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skuteczności ochrony przeciwporażeniowej</w:t>
      </w:r>
      <w:r w:rsidR="00760B3D" w:rsidRPr="007F5EE5">
        <w:rPr>
          <w:rFonts w:cstheme="minorHAnsi"/>
          <w:color w:val="222A35"/>
          <w:sz w:val="24"/>
          <w:szCs w:val="24"/>
        </w:rPr>
        <w:t>.</w:t>
      </w:r>
      <w:r w:rsidRPr="007F5EE5">
        <w:rPr>
          <w:rFonts w:cstheme="minorHAnsi"/>
          <w:color w:val="222A35"/>
          <w:sz w:val="24"/>
          <w:szCs w:val="24"/>
        </w:rPr>
        <w:t xml:space="preserve">  </w:t>
      </w:r>
    </w:p>
    <w:p w14:paraId="7A751FA5" w14:textId="77777777" w:rsidR="00F45E12" w:rsidRPr="007F5EE5" w:rsidRDefault="00F45E12" w:rsidP="007F5EE5">
      <w:pPr>
        <w:pStyle w:val="Akapitzlist"/>
        <w:numPr>
          <w:ilvl w:val="0"/>
          <w:numId w:val="9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Na podstawie szczegółowego przeglądu urządzenia przygotowanie planu bieżących napraw eksploatacyjnych. Informowanie o ewentualnych zmianach w przepisach i konieczności dostosowania do nich urządzenia.</w:t>
      </w:r>
    </w:p>
    <w:p w14:paraId="7A4BFEF0" w14:textId="77777777" w:rsidR="00F45E12" w:rsidRPr="007F5EE5" w:rsidRDefault="00F45E12" w:rsidP="007F5EE5">
      <w:pPr>
        <w:pStyle w:val="Akapitzlist"/>
        <w:numPr>
          <w:ilvl w:val="0"/>
          <w:numId w:val="2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 xml:space="preserve">Monitoring niezbędnych przeglądów UDT oraz niezbędnych pomiarów. </w:t>
      </w:r>
    </w:p>
    <w:p w14:paraId="50804315" w14:textId="51101907" w:rsidR="00F45E12" w:rsidRPr="007F5EE5" w:rsidRDefault="00F45E12" w:rsidP="007F5EE5">
      <w:pPr>
        <w:pStyle w:val="Akapitzlist"/>
        <w:numPr>
          <w:ilvl w:val="0"/>
          <w:numId w:val="2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 xml:space="preserve">Szkolenia personelu </w:t>
      </w:r>
      <w:r w:rsidR="00760B3D" w:rsidRPr="007F5EE5">
        <w:rPr>
          <w:rFonts w:cstheme="minorHAnsi"/>
          <w:color w:val="222A35"/>
          <w:sz w:val="24"/>
          <w:szCs w:val="24"/>
        </w:rPr>
        <w:t>Zamawiającego</w:t>
      </w:r>
      <w:r w:rsidRPr="007F5EE5">
        <w:rPr>
          <w:rFonts w:cstheme="minorHAnsi"/>
          <w:color w:val="222A35"/>
          <w:sz w:val="24"/>
          <w:szCs w:val="24"/>
        </w:rPr>
        <w:t>: uwalnianie - podstawowe czynności dotyczące awaryjnego uwalniania uwięzionych  pasażerów.</w:t>
      </w:r>
    </w:p>
    <w:p w14:paraId="639A6D3F" w14:textId="6598AE05" w:rsidR="00F45E12" w:rsidRPr="007F5EE5" w:rsidRDefault="00F45E12" w:rsidP="007F5EE5">
      <w:pPr>
        <w:pStyle w:val="Akapitzlist"/>
        <w:numPr>
          <w:ilvl w:val="0"/>
          <w:numId w:val="2"/>
        </w:numPr>
        <w:spacing w:after="0" w:line="23" w:lineRule="atLeast"/>
        <w:ind w:left="357" w:hanging="357"/>
        <w:rPr>
          <w:rFonts w:cstheme="minorHAnsi"/>
          <w:color w:val="222A35"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Możliwość zdalnego monitoringu urządzeń dźwigowych REM</w:t>
      </w:r>
      <w:r w:rsidR="00760B3D" w:rsidRPr="007F5EE5">
        <w:rPr>
          <w:rFonts w:cstheme="minorHAnsi"/>
          <w:color w:val="222A35"/>
          <w:sz w:val="24"/>
          <w:szCs w:val="24"/>
        </w:rPr>
        <w:t>.</w:t>
      </w:r>
      <w:r w:rsidRPr="007F5EE5">
        <w:rPr>
          <w:rFonts w:cstheme="minorHAnsi"/>
          <w:color w:val="222A35"/>
          <w:sz w:val="24"/>
          <w:szCs w:val="24"/>
        </w:rPr>
        <w:t xml:space="preserve"> </w:t>
      </w:r>
    </w:p>
    <w:p w14:paraId="365DE3F4" w14:textId="2D58D534" w:rsidR="00F45E12" w:rsidRPr="007F5EE5" w:rsidRDefault="00F45E12" w:rsidP="007F5EE5">
      <w:pPr>
        <w:pStyle w:val="Akapitzlist"/>
        <w:numPr>
          <w:ilvl w:val="1"/>
          <w:numId w:val="15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  <w:lang w:eastAsia="x-none"/>
        </w:rPr>
      </w:pPr>
      <w:r w:rsidRPr="007F5EE5">
        <w:rPr>
          <w:rFonts w:cstheme="minorHAnsi"/>
          <w:color w:val="222A35"/>
          <w:sz w:val="24"/>
          <w:szCs w:val="24"/>
          <w:lang w:eastAsia="x-none"/>
        </w:rPr>
        <w:t>alarmowanie o uwięzionym pasażerze</w:t>
      </w:r>
      <w:r w:rsidR="00760B3D" w:rsidRPr="007F5EE5">
        <w:rPr>
          <w:rFonts w:cstheme="minorHAnsi"/>
          <w:color w:val="222A35"/>
          <w:sz w:val="24"/>
          <w:szCs w:val="24"/>
          <w:lang w:eastAsia="x-none"/>
        </w:rPr>
        <w:t>;</w:t>
      </w:r>
      <w:r w:rsidRPr="007F5EE5">
        <w:rPr>
          <w:rFonts w:cstheme="minorHAnsi"/>
          <w:color w:val="222A35"/>
          <w:sz w:val="24"/>
          <w:szCs w:val="24"/>
          <w:lang w:eastAsia="x-none"/>
        </w:rPr>
        <w:t xml:space="preserve"> </w:t>
      </w:r>
    </w:p>
    <w:p w14:paraId="4AFEC7DB" w14:textId="43F7E822" w:rsidR="00F45E12" w:rsidRPr="007F5EE5" w:rsidRDefault="00F45E12" w:rsidP="007F5EE5">
      <w:pPr>
        <w:pStyle w:val="Akapitzlist"/>
        <w:numPr>
          <w:ilvl w:val="1"/>
          <w:numId w:val="15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  <w:lang w:eastAsia="x-none"/>
        </w:rPr>
      </w:pPr>
      <w:r w:rsidRPr="007F5EE5">
        <w:rPr>
          <w:rFonts w:cstheme="minorHAnsi"/>
          <w:color w:val="222A35"/>
          <w:sz w:val="24"/>
          <w:szCs w:val="24"/>
          <w:lang w:eastAsia="x-none"/>
        </w:rPr>
        <w:t>monitoring dźwigu poprzez zbieranie, rejestrację i analizę bazy danych</w:t>
      </w:r>
      <w:r w:rsidR="00760B3D" w:rsidRPr="007F5EE5">
        <w:rPr>
          <w:rFonts w:cstheme="minorHAnsi"/>
          <w:color w:val="222A35"/>
          <w:sz w:val="24"/>
          <w:szCs w:val="24"/>
          <w:lang w:eastAsia="x-none"/>
        </w:rPr>
        <w:t>;</w:t>
      </w:r>
    </w:p>
    <w:p w14:paraId="2B45E996" w14:textId="18913BB1" w:rsidR="00F45E12" w:rsidRPr="007F5EE5" w:rsidRDefault="00F45E12" w:rsidP="007F5EE5">
      <w:pPr>
        <w:pStyle w:val="Akapitzlist"/>
        <w:numPr>
          <w:ilvl w:val="1"/>
          <w:numId w:val="15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  <w:lang w:eastAsia="x-none"/>
        </w:rPr>
      </w:pPr>
      <w:r w:rsidRPr="007F5EE5">
        <w:rPr>
          <w:rFonts w:cstheme="minorHAnsi"/>
          <w:color w:val="222A35"/>
          <w:sz w:val="24"/>
          <w:szCs w:val="24"/>
          <w:lang w:eastAsia="x-none"/>
        </w:rPr>
        <w:t>przekazywanie informacji o stanie dźwigu do centrum</w:t>
      </w:r>
      <w:r w:rsidR="00760B3D" w:rsidRPr="007F5EE5">
        <w:rPr>
          <w:rFonts w:cstheme="minorHAnsi"/>
          <w:color w:val="222A35"/>
          <w:sz w:val="24"/>
          <w:szCs w:val="24"/>
          <w:lang w:eastAsia="x-none"/>
        </w:rPr>
        <w:t>;</w:t>
      </w:r>
      <w:r w:rsidRPr="007F5EE5">
        <w:rPr>
          <w:rFonts w:cstheme="minorHAnsi"/>
          <w:color w:val="222A35"/>
          <w:sz w:val="24"/>
          <w:szCs w:val="24"/>
          <w:lang w:eastAsia="x-none"/>
        </w:rPr>
        <w:t xml:space="preserve"> </w:t>
      </w:r>
    </w:p>
    <w:p w14:paraId="341EEED8" w14:textId="16ABB8E4" w:rsidR="00F45E12" w:rsidRPr="007F5EE5" w:rsidRDefault="00F45E12" w:rsidP="007F5EE5">
      <w:pPr>
        <w:pStyle w:val="Akapitzlist"/>
        <w:numPr>
          <w:ilvl w:val="1"/>
          <w:numId w:val="15"/>
        </w:numPr>
        <w:spacing w:after="0" w:line="23" w:lineRule="atLeast"/>
        <w:ind w:left="714" w:hanging="357"/>
        <w:rPr>
          <w:rFonts w:cstheme="minorHAnsi"/>
          <w:color w:val="222A35"/>
          <w:sz w:val="24"/>
          <w:szCs w:val="24"/>
          <w:lang w:eastAsia="x-none"/>
        </w:rPr>
      </w:pPr>
      <w:r w:rsidRPr="007F5EE5">
        <w:rPr>
          <w:rFonts w:cstheme="minorHAnsi"/>
          <w:color w:val="222A35"/>
          <w:sz w:val="24"/>
          <w:szCs w:val="24"/>
          <w:lang w:eastAsia="x-none"/>
        </w:rPr>
        <w:t xml:space="preserve">połączenie głosowe pomiędzy centrum a kabiną dźwigu  </w:t>
      </w:r>
      <w:r w:rsidR="00760B3D" w:rsidRPr="007F5EE5">
        <w:rPr>
          <w:rFonts w:cstheme="minorHAnsi"/>
          <w:color w:val="222A35"/>
          <w:sz w:val="24"/>
          <w:szCs w:val="24"/>
          <w:lang w:eastAsia="x-none"/>
        </w:rPr>
        <w:t>.</w:t>
      </w:r>
    </w:p>
    <w:p w14:paraId="012328EC" w14:textId="77777777" w:rsidR="00F45E12" w:rsidRPr="002669A9" w:rsidRDefault="00F45E12" w:rsidP="002669A9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14:paraId="3CE5A5E0" w14:textId="76CEB515" w:rsidR="00F45E12" w:rsidRPr="007F5EE5" w:rsidRDefault="00F45E12" w:rsidP="007F5EE5">
      <w:pPr>
        <w:pStyle w:val="Akapitzlist"/>
        <w:autoSpaceDE w:val="0"/>
        <w:autoSpaceDN w:val="0"/>
        <w:adjustRightInd w:val="0"/>
        <w:spacing w:after="0" w:line="23" w:lineRule="atLeast"/>
        <w:ind w:left="357"/>
        <w:rPr>
          <w:rFonts w:cstheme="minorHAnsi"/>
          <w:b/>
          <w:bCs/>
          <w:sz w:val="24"/>
          <w:szCs w:val="24"/>
          <w:u w:val="single"/>
        </w:rPr>
      </w:pPr>
      <w:r w:rsidRPr="007F5EE5">
        <w:rPr>
          <w:rFonts w:cstheme="minorHAnsi"/>
          <w:b/>
          <w:bCs/>
          <w:sz w:val="24"/>
          <w:szCs w:val="24"/>
          <w:u w:val="single"/>
        </w:rPr>
        <w:t>Zakres prac dla windy Stepper</w:t>
      </w:r>
    </w:p>
    <w:p w14:paraId="5119486F" w14:textId="77777777" w:rsidR="00F45E12" w:rsidRPr="007F5EE5" w:rsidRDefault="00F45E12" w:rsidP="007F5EE5">
      <w:pPr>
        <w:pStyle w:val="Akapitzlist"/>
        <w:autoSpaceDE w:val="0"/>
        <w:autoSpaceDN w:val="0"/>
        <w:adjustRightInd w:val="0"/>
        <w:spacing w:after="0" w:line="23" w:lineRule="atLeast"/>
        <w:ind w:left="357"/>
        <w:rPr>
          <w:rFonts w:cstheme="minorHAnsi"/>
          <w:b/>
          <w:bCs/>
          <w:sz w:val="24"/>
          <w:szCs w:val="24"/>
          <w:u w:val="single"/>
        </w:rPr>
      </w:pPr>
    </w:p>
    <w:p w14:paraId="51FCA942" w14:textId="150E3387" w:rsidR="00F45E12" w:rsidRPr="007F5EE5" w:rsidRDefault="00B26D9F" w:rsidP="007F5EE5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7F5EE5">
        <w:rPr>
          <w:rFonts w:cstheme="minorHAnsi"/>
          <w:sz w:val="24"/>
          <w:szCs w:val="24"/>
        </w:rPr>
        <w:t>Wykonanie p</w:t>
      </w:r>
      <w:r w:rsidR="00F45E12" w:rsidRPr="007F5EE5">
        <w:rPr>
          <w:rFonts w:cstheme="minorHAnsi"/>
          <w:sz w:val="24"/>
          <w:szCs w:val="24"/>
        </w:rPr>
        <w:t>omiar</w:t>
      </w:r>
      <w:r w:rsidRPr="007F5EE5">
        <w:rPr>
          <w:rFonts w:cstheme="minorHAnsi"/>
          <w:sz w:val="24"/>
          <w:szCs w:val="24"/>
        </w:rPr>
        <w:t>ów</w:t>
      </w:r>
      <w:r w:rsidR="00F45E12" w:rsidRPr="007F5EE5">
        <w:rPr>
          <w:rFonts w:cstheme="minorHAnsi"/>
          <w:sz w:val="24"/>
          <w:szCs w:val="24"/>
        </w:rPr>
        <w:t xml:space="preserve"> elektryczn</w:t>
      </w:r>
      <w:r w:rsidRPr="007F5EE5">
        <w:rPr>
          <w:rFonts w:cstheme="minorHAnsi"/>
          <w:sz w:val="24"/>
          <w:szCs w:val="24"/>
        </w:rPr>
        <w:t>ych</w:t>
      </w:r>
      <w:r w:rsidR="00F45E12" w:rsidRPr="007F5EE5">
        <w:rPr>
          <w:rFonts w:cstheme="minorHAnsi"/>
          <w:sz w:val="24"/>
          <w:szCs w:val="24"/>
        </w:rPr>
        <w:t xml:space="preserve"> raz do roku na potrzeby UDT.</w:t>
      </w:r>
    </w:p>
    <w:p w14:paraId="64F62822" w14:textId="77777777" w:rsidR="00F45E12" w:rsidRPr="007F5EE5" w:rsidRDefault="00F45E12" w:rsidP="007F5EE5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7F5EE5">
        <w:rPr>
          <w:rFonts w:cstheme="minorHAnsi"/>
          <w:sz w:val="24"/>
          <w:szCs w:val="24"/>
        </w:rPr>
        <w:t>Wykonanie resursu urządzenia (jeśli konieczne).</w:t>
      </w:r>
    </w:p>
    <w:p w14:paraId="526E946A" w14:textId="77777777" w:rsidR="00F45E12" w:rsidRPr="007F5EE5" w:rsidRDefault="00F45E12" w:rsidP="007F5EE5">
      <w:pPr>
        <w:pStyle w:val="Akapitzlist"/>
        <w:numPr>
          <w:ilvl w:val="0"/>
          <w:numId w:val="17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7F5EE5">
        <w:rPr>
          <w:rFonts w:cstheme="minorHAnsi"/>
          <w:sz w:val="24"/>
          <w:szCs w:val="24"/>
        </w:rPr>
        <w:t>Prowadzenie konserwacji urządzeń zgodnie z przepisami Urzędu Dozoru Technicznego oraz instrukcją producenta.</w:t>
      </w:r>
    </w:p>
    <w:p w14:paraId="77408E35" w14:textId="77777777" w:rsidR="00F45E12" w:rsidRPr="007F5EE5" w:rsidRDefault="00F45E12" w:rsidP="007F5EE5">
      <w:pPr>
        <w:pStyle w:val="Akapitzlist"/>
        <w:numPr>
          <w:ilvl w:val="0"/>
          <w:numId w:val="17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7F5EE5">
        <w:rPr>
          <w:rFonts w:cstheme="minorHAnsi"/>
          <w:sz w:val="24"/>
          <w:szCs w:val="24"/>
        </w:rPr>
        <w:t>Wykonywanie co najmniej raz w miesiącu czynności konserwacyjnych, celem kontroli poprawności działania urządzenia, potwierdzone protokołem.</w:t>
      </w:r>
    </w:p>
    <w:p w14:paraId="029C7015" w14:textId="12E04F17" w:rsidR="00F45E12" w:rsidRPr="007F5EE5" w:rsidRDefault="00F45E12" w:rsidP="007F5EE5">
      <w:pPr>
        <w:pStyle w:val="Akapitzlist"/>
        <w:numPr>
          <w:ilvl w:val="0"/>
          <w:numId w:val="17"/>
        </w:numPr>
        <w:spacing w:after="0" w:line="23" w:lineRule="atLeast"/>
        <w:ind w:left="357" w:hanging="357"/>
        <w:contextualSpacing w:val="0"/>
        <w:rPr>
          <w:rFonts w:cstheme="minorHAnsi"/>
          <w:sz w:val="24"/>
          <w:szCs w:val="24"/>
        </w:rPr>
      </w:pPr>
      <w:r w:rsidRPr="007F5EE5">
        <w:rPr>
          <w:rFonts w:cstheme="minorHAnsi"/>
          <w:snapToGrid w:val="0"/>
          <w:sz w:val="24"/>
          <w:szCs w:val="24"/>
        </w:rPr>
        <w:t xml:space="preserve">Dostarczanie, w miarę potrzeby następujących materiałów w ilościach niezbędnych do sprawnego działania  konserwowanego </w:t>
      </w:r>
      <w:r w:rsidRPr="007F5EE5">
        <w:rPr>
          <w:rFonts w:cstheme="minorHAnsi"/>
          <w:sz w:val="24"/>
          <w:szCs w:val="24"/>
        </w:rPr>
        <w:t>urządzenia</w:t>
      </w:r>
      <w:r w:rsidR="00B26D9F" w:rsidRPr="007F5EE5">
        <w:rPr>
          <w:rFonts w:cstheme="minorHAnsi"/>
          <w:sz w:val="24"/>
          <w:szCs w:val="24"/>
        </w:rPr>
        <w:t>.</w:t>
      </w:r>
    </w:p>
    <w:p w14:paraId="46848D9A" w14:textId="225E9B08" w:rsidR="00F45E12" w:rsidRPr="007F5EE5" w:rsidRDefault="00B26D9F" w:rsidP="007F5EE5">
      <w:pPr>
        <w:pStyle w:val="Akapitzlist"/>
        <w:numPr>
          <w:ilvl w:val="0"/>
          <w:numId w:val="18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7F5EE5">
        <w:rPr>
          <w:rFonts w:cstheme="minorHAnsi"/>
          <w:sz w:val="24"/>
          <w:szCs w:val="24"/>
        </w:rPr>
        <w:t>s</w:t>
      </w:r>
      <w:r w:rsidR="00F45E12" w:rsidRPr="007F5EE5">
        <w:rPr>
          <w:rFonts w:cstheme="minorHAnsi"/>
          <w:sz w:val="24"/>
          <w:szCs w:val="24"/>
        </w:rPr>
        <w:t>marów</w:t>
      </w:r>
      <w:r w:rsidRPr="007F5EE5">
        <w:rPr>
          <w:rFonts w:cstheme="minorHAnsi"/>
          <w:sz w:val="24"/>
          <w:szCs w:val="24"/>
        </w:rPr>
        <w:t>;</w:t>
      </w:r>
    </w:p>
    <w:p w14:paraId="66391AB9" w14:textId="7B476825" w:rsidR="00F45E12" w:rsidRPr="007F5EE5" w:rsidRDefault="00B26D9F" w:rsidP="007F5EE5">
      <w:pPr>
        <w:pStyle w:val="Akapitzlist"/>
        <w:numPr>
          <w:ilvl w:val="0"/>
          <w:numId w:val="18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7F5EE5">
        <w:rPr>
          <w:rFonts w:cstheme="minorHAnsi"/>
          <w:sz w:val="24"/>
          <w:szCs w:val="24"/>
        </w:rPr>
        <w:t>b</w:t>
      </w:r>
      <w:r w:rsidR="00F45E12" w:rsidRPr="007F5EE5">
        <w:rPr>
          <w:rFonts w:cstheme="minorHAnsi"/>
          <w:sz w:val="24"/>
          <w:szCs w:val="24"/>
        </w:rPr>
        <w:t>ezpieczników</w:t>
      </w:r>
      <w:r w:rsidRPr="007F5EE5">
        <w:rPr>
          <w:rFonts w:cstheme="minorHAnsi"/>
          <w:sz w:val="24"/>
          <w:szCs w:val="24"/>
        </w:rPr>
        <w:t>;</w:t>
      </w:r>
    </w:p>
    <w:p w14:paraId="37C30A84" w14:textId="5508E851" w:rsidR="00F45E12" w:rsidRPr="007F5EE5" w:rsidRDefault="00F45E12" w:rsidP="007F5EE5">
      <w:pPr>
        <w:pStyle w:val="Akapitzlist"/>
        <w:numPr>
          <w:ilvl w:val="0"/>
          <w:numId w:val="18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7F5EE5">
        <w:rPr>
          <w:rFonts w:cstheme="minorHAnsi"/>
          <w:sz w:val="24"/>
          <w:szCs w:val="24"/>
        </w:rPr>
        <w:t>śrub i podkładek</w:t>
      </w:r>
      <w:r w:rsidR="00B26D9F" w:rsidRPr="007F5EE5">
        <w:rPr>
          <w:rFonts w:cstheme="minorHAnsi"/>
          <w:sz w:val="24"/>
          <w:szCs w:val="24"/>
        </w:rPr>
        <w:t>.</w:t>
      </w:r>
    </w:p>
    <w:p w14:paraId="3C53D8BF" w14:textId="71513C76" w:rsidR="00760B3D" w:rsidRPr="007F5EE5" w:rsidRDefault="00B26D9F" w:rsidP="007F5EE5">
      <w:pPr>
        <w:pStyle w:val="Akapitzlist"/>
        <w:numPr>
          <w:ilvl w:val="0"/>
          <w:numId w:val="17"/>
        </w:numPr>
        <w:spacing w:after="0" w:line="23" w:lineRule="atLeast"/>
        <w:ind w:left="357" w:hanging="357"/>
        <w:contextualSpacing w:val="0"/>
        <w:rPr>
          <w:rFonts w:cstheme="minorHAnsi"/>
          <w:bCs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Na podstawie szczegółowego przeglądu urządzenia przygotowanie planu bieżących napraw eksploatacyjnych. Informowanie o ewentualnych zmianach w przepisach i konieczności dostosowania do nich urządzenia.</w:t>
      </w:r>
    </w:p>
    <w:p w14:paraId="6C93E5D4" w14:textId="677F39DA" w:rsidR="00B26D9F" w:rsidRPr="007F5EE5" w:rsidRDefault="00B26D9F" w:rsidP="007F5EE5">
      <w:pPr>
        <w:pStyle w:val="Akapitzlist"/>
        <w:numPr>
          <w:ilvl w:val="0"/>
          <w:numId w:val="17"/>
        </w:numPr>
        <w:spacing w:after="0" w:line="23" w:lineRule="atLeast"/>
        <w:ind w:left="357" w:hanging="357"/>
        <w:contextualSpacing w:val="0"/>
        <w:rPr>
          <w:rFonts w:cstheme="minorHAnsi"/>
          <w:bCs/>
          <w:sz w:val="24"/>
          <w:szCs w:val="24"/>
        </w:rPr>
      </w:pPr>
      <w:r w:rsidRPr="007F5EE5">
        <w:rPr>
          <w:rFonts w:cstheme="minorHAnsi"/>
          <w:color w:val="222A35"/>
          <w:sz w:val="24"/>
          <w:szCs w:val="24"/>
        </w:rPr>
        <w:t>Monitoring niezbędnych przeglądów UDT oraz niezbędnych pomiarów.</w:t>
      </w:r>
    </w:p>
    <w:p w14:paraId="0AB59151" w14:textId="3616EA51" w:rsidR="00F45E12" w:rsidRPr="007F5EE5" w:rsidRDefault="00B26D9F" w:rsidP="007F5EE5">
      <w:pPr>
        <w:pStyle w:val="Akapitzlist"/>
        <w:numPr>
          <w:ilvl w:val="0"/>
          <w:numId w:val="17"/>
        </w:numPr>
        <w:spacing w:after="0" w:line="23" w:lineRule="atLeast"/>
        <w:ind w:left="357" w:hanging="357"/>
        <w:contextualSpacing w:val="0"/>
        <w:rPr>
          <w:rFonts w:cstheme="minorHAnsi"/>
          <w:bCs/>
          <w:sz w:val="24"/>
          <w:szCs w:val="24"/>
        </w:rPr>
      </w:pPr>
      <w:r w:rsidRPr="007F5EE5">
        <w:rPr>
          <w:rFonts w:cstheme="minorHAnsi"/>
          <w:snapToGrid w:val="0"/>
          <w:sz w:val="24"/>
          <w:szCs w:val="24"/>
        </w:rPr>
        <w:t>W</w:t>
      </w:r>
      <w:r w:rsidR="00F45E12" w:rsidRPr="007F5EE5">
        <w:rPr>
          <w:rFonts w:cstheme="minorHAnsi"/>
          <w:snapToGrid w:val="0"/>
          <w:sz w:val="24"/>
          <w:szCs w:val="24"/>
        </w:rPr>
        <w:t>ymian</w:t>
      </w:r>
      <w:r w:rsidRPr="007F5EE5">
        <w:rPr>
          <w:rFonts w:cstheme="minorHAnsi"/>
          <w:snapToGrid w:val="0"/>
          <w:sz w:val="24"/>
          <w:szCs w:val="24"/>
        </w:rPr>
        <w:t>a</w:t>
      </w:r>
      <w:r w:rsidR="00F45E12" w:rsidRPr="007F5EE5">
        <w:rPr>
          <w:rFonts w:cstheme="minorHAnsi"/>
          <w:snapToGrid w:val="0"/>
          <w:sz w:val="24"/>
          <w:szCs w:val="24"/>
        </w:rPr>
        <w:t xml:space="preserve"> części zużytych i dostarczeni</w:t>
      </w:r>
      <w:r w:rsidRPr="007F5EE5">
        <w:rPr>
          <w:rFonts w:cstheme="minorHAnsi"/>
          <w:snapToGrid w:val="0"/>
          <w:sz w:val="24"/>
          <w:szCs w:val="24"/>
        </w:rPr>
        <w:t>e</w:t>
      </w:r>
      <w:r w:rsidR="00F45E12" w:rsidRPr="007F5EE5">
        <w:rPr>
          <w:rFonts w:cstheme="minorHAnsi"/>
          <w:snapToGrid w:val="0"/>
          <w:sz w:val="24"/>
          <w:szCs w:val="24"/>
        </w:rPr>
        <w:t xml:space="preserve"> nowych, wykonani</w:t>
      </w:r>
      <w:r w:rsidRPr="007F5EE5">
        <w:rPr>
          <w:rFonts w:cstheme="minorHAnsi"/>
          <w:snapToGrid w:val="0"/>
          <w:sz w:val="24"/>
          <w:szCs w:val="24"/>
        </w:rPr>
        <w:t>e</w:t>
      </w:r>
      <w:r w:rsidR="00F45E12" w:rsidRPr="007F5EE5">
        <w:rPr>
          <w:rFonts w:cstheme="minorHAnsi"/>
          <w:snapToGrid w:val="0"/>
          <w:sz w:val="24"/>
          <w:szCs w:val="24"/>
        </w:rPr>
        <w:t xml:space="preserve"> robót konserwacyjnych oraz napraw nie wchodzących w zakres konserwacji, pod warunkiem otrzymania od Zamawiającego oddzielnego zlecenia, dodatkowo płatnego.</w:t>
      </w:r>
      <w:r w:rsidRPr="007F5EE5">
        <w:rPr>
          <w:rFonts w:cstheme="minorHAnsi"/>
          <w:snapToGrid w:val="0"/>
          <w:sz w:val="24"/>
          <w:szCs w:val="24"/>
        </w:rPr>
        <w:t xml:space="preserve"> </w:t>
      </w:r>
      <w:r w:rsidR="00F45E12" w:rsidRPr="007F5EE5">
        <w:rPr>
          <w:rFonts w:cstheme="minorHAnsi"/>
          <w:snapToGrid w:val="0"/>
          <w:sz w:val="24"/>
          <w:szCs w:val="24"/>
        </w:rPr>
        <w:t>Każdorazowa realizacja zlecenia dodatkowego, będzie poprzedzona przesłaniem pisemnej informacji zawierającej opis zakresu prac oraz ich koszt. Po jej zatwierdzeniu przez Zamawiającego, Wykonawca niezwłocznie przystąpi do wykonania zlecenia dodatkowego</w:t>
      </w:r>
      <w:r w:rsidRPr="007F5EE5">
        <w:rPr>
          <w:rFonts w:cstheme="minorHAnsi"/>
          <w:snapToGrid w:val="0"/>
          <w:sz w:val="24"/>
          <w:szCs w:val="24"/>
        </w:rPr>
        <w:t>.</w:t>
      </w:r>
    </w:p>
    <w:p w14:paraId="3105991E" w14:textId="066DD413" w:rsidR="00F4662C" w:rsidRPr="002669A9" w:rsidRDefault="00F45E12" w:rsidP="007F5EE5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3" w:lineRule="atLeast"/>
        <w:ind w:left="357" w:hanging="357"/>
        <w:rPr>
          <w:rFonts w:cstheme="minorHAnsi"/>
          <w:b/>
          <w:bCs/>
          <w:sz w:val="24"/>
          <w:szCs w:val="24"/>
        </w:rPr>
      </w:pPr>
      <w:r w:rsidRPr="007F5EE5">
        <w:rPr>
          <w:rFonts w:cstheme="minorHAnsi"/>
          <w:sz w:val="24"/>
          <w:szCs w:val="24"/>
        </w:rPr>
        <w:t xml:space="preserve">Dostawa innych części elementów lub materiałów niż wymienione w pkt </w:t>
      </w:r>
      <w:r w:rsidR="00760B3D" w:rsidRPr="007F5EE5">
        <w:rPr>
          <w:rFonts w:cstheme="minorHAnsi"/>
          <w:sz w:val="24"/>
          <w:szCs w:val="24"/>
        </w:rPr>
        <w:t>5</w:t>
      </w:r>
      <w:r w:rsidRPr="007F5EE5">
        <w:rPr>
          <w:rFonts w:cstheme="minorHAnsi"/>
          <w:sz w:val="24"/>
          <w:szCs w:val="24"/>
        </w:rPr>
        <w:t>. nie wchodzi w zakres konserwacji.</w:t>
      </w:r>
    </w:p>
    <w:p w14:paraId="7BF60C40" w14:textId="3C2267CB" w:rsidR="00F4662C" w:rsidRPr="007F5EE5" w:rsidRDefault="002669A9" w:rsidP="007F5EE5">
      <w:pPr>
        <w:autoSpaceDE w:val="0"/>
        <w:autoSpaceDN w:val="0"/>
        <w:adjustRightInd w:val="0"/>
        <w:spacing w:after="0" w:line="23" w:lineRule="atLeas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tbl>
      <w:tblPr>
        <w:tblW w:w="98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3654"/>
        <w:gridCol w:w="3558"/>
        <w:gridCol w:w="1224"/>
        <w:gridCol w:w="1270"/>
      </w:tblGrid>
      <w:tr w:rsidR="00F45E12" w:rsidRPr="007F5EE5" w14:paraId="19883A3E" w14:textId="77777777" w:rsidTr="00981916">
        <w:trPr>
          <w:trHeight w:val="300"/>
        </w:trPr>
        <w:tc>
          <w:tcPr>
            <w:tcW w:w="7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9AC6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lastRenderedPageBreak/>
              <w:t>Miesięczne kontrole sprawności windy Stepper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9837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Wynik</w:t>
            </w:r>
          </w:p>
        </w:tc>
      </w:tr>
      <w:tr w:rsidR="00F45E12" w:rsidRPr="007F5EE5" w14:paraId="43BF476B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2236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224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A04E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ACDF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Pozytywny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CD5D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Negatywny</w:t>
            </w:r>
          </w:p>
        </w:tc>
      </w:tr>
      <w:tr w:rsidR="00F45E12" w:rsidRPr="007F5EE5" w14:paraId="0CAADD25" w14:textId="77777777" w:rsidTr="002669A9">
        <w:trPr>
          <w:trHeight w:val="363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BD86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A758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Kontrola sprawności następujących przycisków na panelu sterowania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95B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EAF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528BA8C8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93C2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3F9D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1E1D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 STOP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3FB3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BED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6345E971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D699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9289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5B47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 jazdy w górę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6D8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A0A3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26646049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869F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2AD2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A8CF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 jazd w dół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E3F7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619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7FF7C45B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965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DF9F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CA6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 podnoszenia płyty górnej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A92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322C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13B69AC9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D95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737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7C4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 opuszczania płyty dolnej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9F77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DFEF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0EA8F6ED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C50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2CE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7CD3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Przyciska podnoszenia poprzeczki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7B8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B6F7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4F451640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A9BC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374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C8E3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 opuszczania poprzeczki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5D17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9372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0190C01A" w14:textId="77777777" w:rsidTr="007F546E">
        <w:trPr>
          <w:trHeight w:val="243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7B9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9A16D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Kontrola sprawności sterowania podłogowego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D4AD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B0E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7100CC1B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56AD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EB4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A3CF3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 uruchamiania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2E5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8C9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486B2908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311AF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335F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CAAF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 jazdy w górę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692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CA6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2FE5D53F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F56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D7B9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A37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 jazdy w dół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864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7BDB7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21B3C87B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9B7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30C4E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Kontrola ręcznego sterowania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F1A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EA3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726CA55D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D1A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CBA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E92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 jazdy w górę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8AC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DA0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4468B418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DFC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1DB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3E2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Przycisk jazdy w dół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AF3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A28C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701EE31F" w14:textId="77777777" w:rsidTr="00981916">
        <w:trPr>
          <w:trHeight w:val="9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D162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A68C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Kontrola ruchu urządzenia względem pozycji poprzeczki zabezpieczającej i platformy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0BC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4664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5FE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3F86E3B3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C18C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F96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Kontrola obciążenia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F3C7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1BA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3E1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6FD8037D" w14:textId="77777777" w:rsidTr="00981916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157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E627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Kontrola zamocowania kotw oraz złączy szyny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312C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380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621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34C149EA" w14:textId="77777777" w:rsidTr="007F546E">
        <w:trPr>
          <w:trHeight w:val="214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ACB4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4EF7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Kontrola zabezpieczających urządzeń elektrycznych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29B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B6AF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266A6E1B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D76E3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DD59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74F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Zabezpieczenie zatrzymania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65E6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028C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22E8E48A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D2F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CFF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94E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Kontroli pozycji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DE53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3D46C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4339AB8A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498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10F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D746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Zabezpieczenie przed uderzeniem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7D9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9F37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6538654A" w14:textId="77777777" w:rsidTr="00981916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AD92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64BF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E1C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Zabezpieczenie płyty dolnej przed zmiażdżeniem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984E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D77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4C283E26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2B42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281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DD3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Sterowanie płyty dolną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FE2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9A6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5A8F2EF7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1983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08B0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Kontrola przystanków i wyjazdu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A6F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614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2A92C24F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99B96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ABE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76CF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Jazda w górę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B32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8B6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35E11AB6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21C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70F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700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Jazda w dół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03893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213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34C62FD3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7DB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189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58C1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Pośrednie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E6A3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E53D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0E41E0F3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834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00A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Kontrola wskaźnika obciążenia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98D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EEC2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E57F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79F205A9" w14:textId="77777777" w:rsidTr="00981916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7690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3333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Kontrola sprawności sygnału akustycznego i świetlnego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10E7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64E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DCD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057D9C29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114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34B2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Kontrola zapadki zabezpieczającej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661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102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F019D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2A46CD9E" w14:textId="77777777" w:rsidTr="00981916">
        <w:trPr>
          <w:trHeight w:val="9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863E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DEF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Sprawdzenie, czy uniemożliwiono dostęp do miejsca za szyną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F5B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DE87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A17A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6F972666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E975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1D26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Technik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0728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66E4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1F1B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45E12" w:rsidRPr="007F5EE5" w14:paraId="5C6C72D3" w14:textId="77777777" w:rsidTr="0098191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FDDC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9C7E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350C3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Nr fabryczny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0B27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EA77E" w14:textId="77777777" w:rsidR="00F45E12" w:rsidRPr="007F5EE5" w:rsidRDefault="00F45E12" w:rsidP="007F5EE5">
            <w:pPr>
              <w:spacing w:after="0" w:line="23" w:lineRule="atLeas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5EE5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</w:tbl>
    <w:p w14:paraId="3A00C980" w14:textId="77777777" w:rsidR="00AD7161" w:rsidRPr="007F5EE5" w:rsidRDefault="00AD7161" w:rsidP="007F5EE5">
      <w:pPr>
        <w:spacing w:after="0" w:line="23" w:lineRule="atLeast"/>
        <w:rPr>
          <w:rFonts w:cstheme="minorHAnsi"/>
          <w:sz w:val="24"/>
          <w:szCs w:val="24"/>
        </w:rPr>
      </w:pPr>
    </w:p>
    <w:sectPr w:rsidR="00AD7161" w:rsidRPr="007F5EE5" w:rsidSect="00412C3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A6700E" w14:textId="77777777" w:rsidR="009000A2" w:rsidRDefault="009038CF">
      <w:pPr>
        <w:spacing w:after="0" w:line="240" w:lineRule="auto"/>
      </w:pPr>
      <w:r>
        <w:separator/>
      </w:r>
    </w:p>
  </w:endnote>
  <w:endnote w:type="continuationSeparator" w:id="0">
    <w:p w14:paraId="1021AD30" w14:textId="77777777" w:rsidR="009000A2" w:rsidRDefault="00903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FD648" w14:textId="77777777" w:rsidR="007F546E" w:rsidRDefault="007F54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3F016D" w14:textId="77777777" w:rsidR="009000A2" w:rsidRDefault="009038CF">
      <w:pPr>
        <w:spacing w:after="0" w:line="240" w:lineRule="auto"/>
      </w:pPr>
      <w:r>
        <w:separator/>
      </w:r>
    </w:p>
  </w:footnote>
  <w:footnote w:type="continuationSeparator" w:id="0">
    <w:p w14:paraId="205C7C92" w14:textId="77777777" w:rsidR="009000A2" w:rsidRDefault="00903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A4F7C"/>
    <w:multiLevelType w:val="hybridMultilevel"/>
    <w:tmpl w:val="17C6810A"/>
    <w:lvl w:ilvl="0" w:tplc="59F6C91E">
      <w:start w:val="3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D35AC"/>
    <w:multiLevelType w:val="hybridMultilevel"/>
    <w:tmpl w:val="E42047DC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1C5D463B"/>
    <w:multiLevelType w:val="hybridMultilevel"/>
    <w:tmpl w:val="2022FDC0"/>
    <w:lvl w:ilvl="0" w:tplc="04150019">
      <w:start w:val="1"/>
      <w:numFmt w:val="lowerLetter"/>
      <w:lvlText w:val="%1."/>
      <w:lvlJc w:val="left"/>
      <w:pPr>
        <w:ind w:left="1932" w:hanging="360"/>
      </w:pPr>
    </w:lvl>
    <w:lvl w:ilvl="1" w:tplc="04090019">
      <w:start w:val="1"/>
      <w:numFmt w:val="lowerLetter"/>
      <w:lvlText w:val="%2."/>
      <w:lvlJc w:val="left"/>
      <w:pPr>
        <w:ind w:left="2652" w:hanging="360"/>
      </w:pPr>
    </w:lvl>
    <w:lvl w:ilvl="2" w:tplc="04150011">
      <w:start w:val="1"/>
      <w:numFmt w:val="decimal"/>
      <w:lvlText w:val="%3)"/>
      <w:lvlJc w:val="left"/>
      <w:pPr>
        <w:ind w:left="3372" w:hanging="180"/>
      </w:pPr>
      <w:rPr>
        <w:b w:val="0"/>
        <w:bCs/>
        <w:sz w:val="20"/>
        <w:szCs w:val="20"/>
      </w:rPr>
    </w:lvl>
    <w:lvl w:ilvl="3" w:tplc="0409000F">
      <w:start w:val="1"/>
      <w:numFmt w:val="decimal"/>
      <w:lvlText w:val="%4."/>
      <w:lvlJc w:val="left"/>
      <w:pPr>
        <w:ind w:left="4092" w:hanging="360"/>
      </w:pPr>
    </w:lvl>
    <w:lvl w:ilvl="4" w:tplc="04090019">
      <w:start w:val="1"/>
      <w:numFmt w:val="lowerLetter"/>
      <w:lvlText w:val="%5."/>
      <w:lvlJc w:val="left"/>
      <w:pPr>
        <w:ind w:left="4812" w:hanging="360"/>
      </w:pPr>
    </w:lvl>
    <w:lvl w:ilvl="5" w:tplc="0409001B">
      <w:start w:val="1"/>
      <w:numFmt w:val="lowerRoman"/>
      <w:lvlText w:val="%6."/>
      <w:lvlJc w:val="right"/>
      <w:pPr>
        <w:ind w:left="5532" w:hanging="180"/>
      </w:pPr>
    </w:lvl>
    <w:lvl w:ilvl="6" w:tplc="0409000F">
      <w:start w:val="1"/>
      <w:numFmt w:val="decimal"/>
      <w:lvlText w:val="%7."/>
      <w:lvlJc w:val="left"/>
      <w:pPr>
        <w:ind w:left="6252" w:hanging="360"/>
      </w:pPr>
    </w:lvl>
    <w:lvl w:ilvl="7" w:tplc="04090019">
      <w:start w:val="1"/>
      <w:numFmt w:val="lowerLetter"/>
      <w:lvlText w:val="%8."/>
      <w:lvlJc w:val="left"/>
      <w:pPr>
        <w:ind w:left="6972" w:hanging="360"/>
      </w:pPr>
    </w:lvl>
    <w:lvl w:ilvl="8" w:tplc="0409001B">
      <w:start w:val="1"/>
      <w:numFmt w:val="lowerRoman"/>
      <w:lvlText w:val="%9."/>
      <w:lvlJc w:val="right"/>
      <w:pPr>
        <w:ind w:left="7692" w:hanging="180"/>
      </w:pPr>
    </w:lvl>
  </w:abstractNum>
  <w:abstractNum w:abstractNumId="3" w15:restartNumberingAfterBreak="0">
    <w:nsid w:val="20CF62E5"/>
    <w:multiLevelType w:val="hybridMultilevel"/>
    <w:tmpl w:val="705880A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215D1A69"/>
    <w:multiLevelType w:val="hybridMultilevel"/>
    <w:tmpl w:val="DCA64C06"/>
    <w:lvl w:ilvl="0" w:tplc="64741B1C">
      <w:start w:val="9"/>
      <w:numFmt w:val="decimal"/>
      <w:lvlText w:val="%1."/>
      <w:lvlJc w:val="left"/>
      <w:pPr>
        <w:ind w:left="19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A5B49"/>
    <w:multiLevelType w:val="multilevel"/>
    <w:tmpl w:val="E99CAF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08" w:hanging="1800"/>
      </w:pPr>
      <w:rPr>
        <w:rFonts w:hint="default"/>
      </w:rPr>
    </w:lvl>
  </w:abstractNum>
  <w:abstractNum w:abstractNumId="6" w15:restartNumberingAfterBreak="0">
    <w:nsid w:val="309219E9"/>
    <w:multiLevelType w:val="hybridMultilevel"/>
    <w:tmpl w:val="590A31EC"/>
    <w:lvl w:ilvl="0" w:tplc="04150013">
      <w:start w:val="1"/>
      <w:numFmt w:val="upperRoman"/>
      <w:lvlText w:val="%1."/>
      <w:lvlJc w:val="righ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31BD6445"/>
    <w:multiLevelType w:val="hybridMultilevel"/>
    <w:tmpl w:val="CD060B84"/>
    <w:lvl w:ilvl="0" w:tplc="04150011">
      <w:start w:val="1"/>
      <w:numFmt w:val="decimal"/>
      <w:lvlText w:val="%1)"/>
      <w:lvlJc w:val="left"/>
      <w:pPr>
        <w:ind w:left="1932" w:hanging="360"/>
      </w:pPr>
    </w:lvl>
    <w:lvl w:ilvl="1" w:tplc="04090019">
      <w:start w:val="1"/>
      <w:numFmt w:val="lowerLetter"/>
      <w:lvlText w:val="%2."/>
      <w:lvlJc w:val="left"/>
      <w:pPr>
        <w:ind w:left="2652" w:hanging="360"/>
      </w:pPr>
    </w:lvl>
    <w:lvl w:ilvl="2" w:tplc="0409001B">
      <w:start w:val="1"/>
      <w:numFmt w:val="lowerRoman"/>
      <w:lvlText w:val="%3."/>
      <w:lvlJc w:val="right"/>
      <w:pPr>
        <w:ind w:left="3372" w:hanging="180"/>
      </w:pPr>
    </w:lvl>
    <w:lvl w:ilvl="3" w:tplc="0409000F">
      <w:start w:val="1"/>
      <w:numFmt w:val="decimal"/>
      <w:lvlText w:val="%4."/>
      <w:lvlJc w:val="left"/>
      <w:pPr>
        <w:ind w:left="4092" w:hanging="360"/>
      </w:pPr>
    </w:lvl>
    <w:lvl w:ilvl="4" w:tplc="04090019">
      <w:start w:val="1"/>
      <w:numFmt w:val="lowerLetter"/>
      <w:lvlText w:val="%5."/>
      <w:lvlJc w:val="left"/>
      <w:pPr>
        <w:ind w:left="4812" w:hanging="360"/>
      </w:pPr>
    </w:lvl>
    <w:lvl w:ilvl="5" w:tplc="0409001B">
      <w:start w:val="1"/>
      <w:numFmt w:val="lowerRoman"/>
      <w:lvlText w:val="%6."/>
      <w:lvlJc w:val="right"/>
      <w:pPr>
        <w:ind w:left="5532" w:hanging="180"/>
      </w:pPr>
    </w:lvl>
    <w:lvl w:ilvl="6" w:tplc="0409000F">
      <w:start w:val="1"/>
      <w:numFmt w:val="decimal"/>
      <w:lvlText w:val="%7."/>
      <w:lvlJc w:val="left"/>
      <w:pPr>
        <w:ind w:left="6252" w:hanging="360"/>
      </w:pPr>
    </w:lvl>
    <w:lvl w:ilvl="7" w:tplc="04090019">
      <w:start w:val="1"/>
      <w:numFmt w:val="lowerLetter"/>
      <w:lvlText w:val="%8."/>
      <w:lvlJc w:val="left"/>
      <w:pPr>
        <w:ind w:left="6972" w:hanging="360"/>
      </w:pPr>
    </w:lvl>
    <w:lvl w:ilvl="8" w:tplc="0409001B">
      <w:start w:val="1"/>
      <w:numFmt w:val="lowerRoman"/>
      <w:lvlText w:val="%9."/>
      <w:lvlJc w:val="right"/>
      <w:pPr>
        <w:ind w:left="7692" w:hanging="180"/>
      </w:pPr>
    </w:lvl>
  </w:abstractNum>
  <w:abstractNum w:abstractNumId="8" w15:restartNumberingAfterBreak="0">
    <w:nsid w:val="33CD0195"/>
    <w:multiLevelType w:val="hybridMultilevel"/>
    <w:tmpl w:val="2C2041A4"/>
    <w:lvl w:ilvl="0" w:tplc="11D4425E">
      <w:start w:val="1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C4F87"/>
    <w:multiLevelType w:val="multilevel"/>
    <w:tmpl w:val="64047588"/>
    <w:lvl w:ilvl="0">
      <w:start w:val="15"/>
      <w:numFmt w:val="decimal"/>
      <w:lvlText w:val="%1."/>
      <w:lvlJc w:val="left"/>
      <w:pPr>
        <w:ind w:left="444" w:hanging="444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6267E14"/>
    <w:multiLevelType w:val="hybridMultilevel"/>
    <w:tmpl w:val="F418E154"/>
    <w:lvl w:ilvl="0" w:tplc="B810CDA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9426C"/>
    <w:multiLevelType w:val="hybridMultilevel"/>
    <w:tmpl w:val="CAEA2E26"/>
    <w:lvl w:ilvl="0" w:tplc="DD0EF9AA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ind w:left="2856" w:hanging="360"/>
      </w:pPr>
    </w:lvl>
    <w:lvl w:ilvl="2" w:tplc="0409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3E5C184E"/>
    <w:multiLevelType w:val="hybridMultilevel"/>
    <w:tmpl w:val="50B6E054"/>
    <w:lvl w:ilvl="0" w:tplc="462EBCEE">
      <w:start w:val="7"/>
      <w:numFmt w:val="decimal"/>
      <w:lvlText w:val="%1."/>
      <w:lvlJc w:val="left"/>
      <w:pPr>
        <w:ind w:left="19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834BED"/>
    <w:multiLevelType w:val="hybridMultilevel"/>
    <w:tmpl w:val="5582BDF4"/>
    <w:lvl w:ilvl="0" w:tplc="5992AFF2">
      <w:start w:val="1"/>
      <w:numFmt w:val="decimal"/>
      <w:lvlText w:val="%1)"/>
      <w:lvlJc w:val="left"/>
      <w:pPr>
        <w:ind w:left="1713" w:hanging="360"/>
      </w:pPr>
    </w:lvl>
    <w:lvl w:ilvl="1" w:tplc="04090019">
      <w:start w:val="1"/>
      <w:numFmt w:val="lowerLetter"/>
      <w:lvlText w:val="%2."/>
      <w:lvlJc w:val="left"/>
      <w:pPr>
        <w:ind w:left="2433" w:hanging="360"/>
      </w:pPr>
    </w:lvl>
    <w:lvl w:ilvl="2" w:tplc="0409001B">
      <w:start w:val="1"/>
      <w:numFmt w:val="lowerRoman"/>
      <w:lvlText w:val="%3."/>
      <w:lvlJc w:val="right"/>
      <w:pPr>
        <w:ind w:left="3153" w:hanging="180"/>
      </w:pPr>
    </w:lvl>
    <w:lvl w:ilvl="3" w:tplc="0409000F">
      <w:start w:val="1"/>
      <w:numFmt w:val="decimal"/>
      <w:lvlText w:val="%4."/>
      <w:lvlJc w:val="left"/>
      <w:pPr>
        <w:ind w:left="3873" w:hanging="360"/>
      </w:pPr>
    </w:lvl>
    <w:lvl w:ilvl="4" w:tplc="04090019">
      <w:start w:val="1"/>
      <w:numFmt w:val="lowerLetter"/>
      <w:lvlText w:val="%5."/>
      <w:lvlJc w:val="left"/>
      <w:pPr>
        <w:ind w:left="4593" w:hanging="360"/>
      </w:pPr>
    </w:lvl>
    <w:lvl w:ilvl="5" w:tplc="0409001B">
      <w:start w:val="1"/>
      <w:numFmt w:val="lowerRoman"/>
      <w:lvlText w:val="%6."/>
      <w:lvlJc w:val="right"/>
      <w:pPr>
        <w:ind w:left="5313" w:hanging="180"/>
      </w:pPr>
    </w:lvl>
    <w:lvl w:ilvl="6" w:tplc="0409000F">
      <w:start w:val="1"/>
      <w:numFmt w:val="decimal"/>
      <w:lvlText w:val="%7."/>
      <w:lvlJc w:val="left"/>
      <w:pPr>
        <w:ind w:left="6033" w:hanging="360"/>
      </w:pPr>
    </w:lvl>
    <w:lvl w:ilvl="7" w:tplc="04090019">
      <w:start w:val="1"/>
      <w:numFmt w:val="lowerLetter"/>
      <w:lvlText w:val="%8."/>
      <w:lvlJc w:val="left"/>
      <w:pPr>
        <w:ind w:left="6753" w:hanging="360"/>
      </w:pPr>
    </w:lvl>
    <w:lvl w:ilvl="8" w:tplc="0409001B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409B49F4"/>
    <w:multiLevelType w:val="hybridMultilevel"/>
    <w:tmpl w:val="A2A63AB8"/>
    <w:lvl w:ilvl="0" w:tplc="1310CF4E">
      <w:start w:val="9"/>
      <w:numFmt w:val="decimal"/>
      <w:lvlText w:val="%1."/>
      <w:lvlJc w:val="left"/>
      <w:pPr>
        <w:ind w:left="1713" w:hanging="360"/>
      </w:pPr>
      <w:rPr>
        <w:rFonts w:ascii="Arial" w:hAnsi="Arial" w:cs="Times New Roman" w:hint="default"/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006C0"/>
    <w:multiLevelType w:val="hybridMultilevel"/>
    <w:tmpl w:val="24567B4A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090019">
      <w:start w:val="1"/>
      <w:numFmt w:val="lowerLetter"/>
      <w:lvlText w:val="%2."/>
      <w:lvlJc w:val="left"/>
      <w:pPr>
        <w:ind w:left="2433" w:hanging="360"/>
      </w:pPr>
    </w:lvl>
    <w:lvl w:ilvl="2" w:tplc="0409001B">
      <w:start w:val="1"/>
      <w:numFmt w:val="lowerRoman"/>
      <w:lvlText w:val="%3."/>
      <w:lvlJc w:val="right"/>
      <w:pPr>
        <w:ind w:left="3153" w:hanging="180"/>
      </w:pPr>
    </w:lvl>
    <w:lvl w:ilvl="3" w:tplc="0409000F">
      <w:start w:val="1"/>
      <w:numFmt w:val="decimal"/>
      <w:lvlText w:val="%4."/>
      <w:lvlJc w:val="left"/>
      <w:pPr>
        <w:ind w:left="3873" w:hanging="360"/>
      </w:pPr>
    </w:lvl>
    <w:lvl w:ilvl="4" w:tplc="04090019">
      <w:start w:val="1"/>
      <w:numFmt w:val="lowerLetter"/>
      <w:lvlText w:val="%5."/>
      <w:lvlJc w:val="left"/>
      <w:pPr>
        <w:ind w:left="4593" w:hanging="360"/>
      </w:pPr>
    </w:lvl>
    <w:lvl w:ilvl="5" w:tplc="0409001B">
      <w:start w:val="1"/>
      <w:numFmt w:val="lowerRoman"/>
      <w:lvlText w:val="%6."/>
      <w:lvlJc w:val="right"/>
      <w:pPr>
        <w:ind w:left="5313" w:hanging="180"/>
      </w:pPr>
    </w:lvl>
    <w:lvl w:ilvl="6" w:tplc="0409000F">
      <w:start w:val="1"/>
      <w:numFmt w:val="decimal"/>
      <w:lvlText w:val="%7."/>
      <w:lvlJc w:val="left"/>
      <w:pPr>
        <w:ind w:left="6033" w:hanging="360"/>
      </w:pPr>
    </w:lvl>
    <w:lvl w:ilvl="7" w:tplc="04090019">
      <w:start w:val="1"/>
      <w:numFmt w:val="lowerLetter"/>
      <w:lvlText w:val="%8."/>
      <w:lvlJc w:val="left"/>
      <w:pPr>
        <w:ind w:left="6753" w:hanging="360"/>
      </w:pPr>
    </w:lvl>
    <w:lvl w:ilvl="8" w:tplc="0409001B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43CC2736"/>
    <w:multiLevelType w:val="hybridMultilevel"/>
    <w:tmpl w:val="ED2C64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9D665D"/>
    <w:multiLevelType w:val="hybridMultilevel"/>
    <w:tmpl w:val="8B4C506E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53B75179"/>
    <w:multiLevelType w:val="hybridMultilevel"/>
    <w:tmpl w:val="5A0C065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6228618E"/>
    <w:multiLevelType w:val="hybridMultilevel"/>
    <w:tmpl w:val="FA9E11DC"/>
    <w:lvl w:ilvl="0" w:tplc="2F4E3E7E">
      <w:start w:val="5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E4058"/>
    <w:multiLevelType w:val="hybridMultilevel"/>
    <w:tmpl w:val="75444F6E"/>
    <w:lvl w:ilvl="0" w:tplc="AA423878">
      <w:start w:val="1"/>
      <w:numFmt w:val="decimal"/>
      <w:lvlText w:val="%1."/>
      <w:lvlJc w:val="left"/>
      <w:pPr>
        <w:ind w:left="107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855458080">
    <w:abstractNumId w:val="5"/>
  </w:num>
  <w:num w:numId="2" w16cid:durableId="329873969">
    <w:abstractNumId w:val="9"/>
  </w:num>
  <w:num w:numId="3" w16cid:durableId="1848131393">
    <w:abstractNumId w:val="16"/>
  </w:num>
  <w:num w:numId="4" w16cid:durableId="2128885033">
    <w:abstractNumId w:val="0"/>
  </w:num>
  <w:num w:numId="5" w16cid:durableId="905215639">
    <w:abstractNumId w:val="12"/>
  </w:num>
  <w:num w:numId="6" w16cid:durableId="1689602602">
    <w:abstractNumId w:val="14"/>
  </w:num>
  <w:num w:numId="7" w16cid:durableId="327441576">
    <w:abstractNumId w:val="10"/>
  </w:num>
  <w:num w:numId="8" w16cid:durableId="1508210431">
    <w:abstractNumId w:val="1"/>
  </w:num>
  <w:num w:numId="9" w16cid:durableId="359822072">
    <w:abstractNumId w:val="8"/>
  </w:num>
  <w:num w:numId="10" w16cid:durableId="517014006">
    <w:abstractNumId w:val="13"/>
  </w:num>
  <w:num w:numId="11" w16cid:durableId="1524592365">
    <w:abstractNumId w:val="2"/>
  </w:num>
  <w:num w:numId="12" w16cid:durableId="1451971723">
    <w:abstractNumId w:val="15"/>
  </w:num>
  <w:num w:numId="13" w16cid:durableId="1649895969">
    <w:abstractNumId w:val="17"/>
  </w:num>
  <w:num w:numId="14" w16cid:durableId="809905411">
    <w:abstractNumId w:val="7"/>
  </w:num>
  <w:num w:numId="15" w16cid:durableId="1206135480">
    <w:abstractNumId w:val="11"/>
  </w:num>
  <w:num w:numId="16" w16cid:durableId="1786729375">
    <w:abstractNumId w:val="18"/>
  </w:num>
  <w:num w:numId="17" w16cid:durableId="2094551099">
    <w:abstractNumId w:val="20"/>
  </w:num>
  <w:num w:numId="18" w16cid:durableId="1294142907">
    <w:abstractNumId w:val="3"/>
  </w:num>
  <w:num w:numId="19" w16cid:durableId="1129393176">
    <w:abstractNumId w:val="19"/>
  </w:num>
  <w:num w:numId="20" w16cid:durableId="2110081923">
    <w:abstractNumId w:val="4"/>
  </w:num>
  <w:num w:numId="21" w16cid:durableId="95253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12"/>
    <w:rsid w:val="00134286"/>
    <w:rsid w:val="002669A9"/>
    <w:rsid w:val="002D0ED9"/>
    <w:rsid w:val="004D74B3"/>
    <w:rsid w:val="00760B3D"/>
    <w:rsid w:val="007B02BD"/>
    <w:rsid w:val="007F546E"/>
    <w:rsid w:val="007F5EE5"/>
    <w:rsid w:val="009000A2"/>
    <w:rsid w:val="009038CF"/>
    <w:rsid w:val="0093358A"/>
    <w:rsid w:val="00AD7161"/>
    <w:rsid w:val="00B26D9F"/>
    <w:rsid w:val="00EC71BD"/>
    <w:rsid w:val="00F45E12"/>
    <w:rsid w:val="00F4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D9A34"/>
  <w15:chartTrackingRefBased/>
  <w15:docId w15:val="{0DC484FF-AD30-489E-96B2-A125EC7D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E12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T_SZ_List Paragraph"/>
    <w:basedOn w:val="Normalny"/>
    <w:link w:val="AkapitzlistZnak"/>
    <w:uiPriority w:val="99"/>
    <w:qFormat/>
    <w:rsid w:val="00F45E1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45E12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F45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E12"/>
    <w:rPr>
      <w:rFonts w:eastAsiaTheme="minorEastAsia"/>
      <w:lang w:eastAsia="pl-PL"/>
    </w:rPr>
  </w:style>
  <w:style w:type="character" w:customStyle="1" w:styleId="AkapitzlistZnak">
    <w:name w:val="Akapit z listą Znak"/>
    <w:aliases w:val="T_SZ_List Paragraph Znak"/>
    <w:link w:val="Akapitzlist"/>
    <w:uiPriority w:val="99"/>
    <w:rsid w:val="00F45E12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62499-92B3-421D-9214-DAA594A10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1234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Ornatowski Krzysztof</dc:creator>
  <cp:keywords/>
  <dc:description/>
  <cp:lastModifiedBy>Bogusz Marcin</cp:lastModifiedBy>
  <cp:revision>11</cp:revision>
  <dcterms:created xsi:type="dcterms:W3CDTF">2020-09-30T08:58:00Z</dcterms:created>
  <dcterms:modified xsi:type="dcterms:W3CDTF">2024-11-07T12:43:00Z</dcterms:modified>
</cp:coreProperties>
</file>