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2A9A1" w14:textId="26F194D8" w:rsidR="003D063A" w:rsidRPr="00130B56" w:rsidRDefault="003D063A" w:rsidP="003F478F">
      <w:pPr>
        <w:pStyle w:val="Tekstpodstawowy"/>
        <w:tabs>
          <w:tab w:val="left" w:leader="dot" w:pos="3402"/>
        </w:tabs>
        <w:spacing w:line="276" w:lineRule="auto"/>
        <w:jc w:val="right"/>
        <w:rPr>
          <w:rFonts w:ascii="Calibri" w:hAnsi="Calibri" w:cs="Calibri"/>
        </w:rPr>
      </w:pPr>
      <w:r w:rsidRPr="00130B56">
        <w:rPr>
          <w:rFonts w:ascii="Calibri" w:hAnsi="Calibri" w:cs="Calibri"/>
        </w:rPr>
        <w:t>Warszawa, dnia</w:t>
      </w:r>
      <w:r w:rsidR="003F478F">
        <w:rPr>
          <w:rFonts w:ascii="Calibri" w:hAnsi="Calibri" w:cs="Calibri"/>
        </w:rPr>
        <w:t xml:space="preserve"> 2</w:t>
      </w:r>
      <w:r w:rsidR="001401A1">
        <w:rPr>
          <w:rFonts w:ascii="Calibri" w:hAnsi="Calibri" w:cs="Calibri"/>
        </w:rPr>
        <w:t>5</w:t>
      </w:r>
      <w:r w:rsidR="003F478F">
        <w:rPr>
          <w:rFonts w:ascii="Calibri" w:hAnsi="Calibri" w:cs="Calibri"/>
        </w:rPr>
        <w:t>.0</w:t>
      </w:r>
      <w:r w:rsidR="001401A1">
        <w:rPr>
          <w:rFonts w:ascii="Calibri" w:hAnsi="Calibri" w:cs="Calibri"/>
        </w:rPr>
        <w:t>9</w:t>
      </w:r>
      <w:r w:rsidR="003F478F">
        <w:rPr>
          <w:rFonts w:ascii="Calibri" w:hAnsi="Calibri" w:cs="Calibri"/>
        </w:rPr>
        <w:t>.2026 r.</w:t>
      </w:r>
    </w:p>
    <w:p w14:paraId="5E057416" w14:textId="4CF2D994" w:rsidR="000C48F6" w:rsidRPr="00130B56" w:rsidRDefault="000C48F6" w:rsidP="003F478F">
      <w:pPr>
        <w:pStyle w:val="Tekstpodstawowy"/>
        <w:tabs>
          <w:tab w:val="left" w:leader="dot" w:pos="3402"/>
        </w:tabs>
        <w:spacing w:line="276" w:lineRule="auto"/>
        <w:rPr>
          <w:rFonts w:ascii="Calibri" w:hAnsi="Calibri" w:cs="Calibri"/>
        </w:rPr>
      </w:pPr>
      <w:r w:rsidRPr="00130B56">
        <w:rPr>
          <w:rFonts w:ascii="Calibri" w:hAnsi="Calibri" w:cs="Calibri"/>
        </w:rPr>
        <w:t>Znak sprawy</w:t>
      </w:r>
      <w:r w:rsidR="003D063A" w:rsidRPr="00130B56">
        <w:rPr>
          <w:rFonts w:ascii="Calibri" w:hAnsi="Calibri" w:cs="Calibri"/>
        </w:rPr>
        <w:t>:</w:t>
      </w:r>
      <w:r w:rsidR="003F478F">
        <w:rPr>
          <w:rFonts w:ascii="Calibri" w:hAnsi="Calibri" w:cs="Calibri"/>
        </w:rPr>
        <w:t xml:space="preserve"> </w:t>
      </w:r>
      <w:r w:rsidR="007E38B6">
        <w:rPr>
          <w:rFonts w:ascii="Calibri" w:hAnsi="Calibri" w:cs="Calibri"/>
        </w:rPr>
        <w:t xml:space="preserve"> </w:t>
      </w:r>
      <w:r w:rsidR="007E38B6" w:rsidRPr="007E38B6">
        <w:rPr>
          <w:rFonts w:ascii="Calibri" w:hAnsi="Calibri" w:cs="Calibri"/>
        </w:rPr>
        <w:t>BO.WAL.26.307.2026</w:t>
      </w:r>
    </w:p>
    <w:p w14:paraId="1033D2BA" w14:textId="67626837" w:rsidR="00FA3D20" w:rsidRPr="00130B56" w:rsidRDefault="000C48F6" w:rsidP="003F478F">
      <w:pPr>
        <w:pStyle w:val="Nagwek1"/>
        <w:spacing w:line="276" w:lineRule="auto"/>
        <w:jc w:val="center"/>
        <w:rPr>
          <w:rFonts w:eastAsia="Calibri" w:cs="Calibri"/>
          <w:lang w:eastAsia="pl-PL"/>
        </w:rPr>
      </w:pPr>
      <w:r w:rsidRPr="00130B56">
        <w:rPr>
          <w:rFonts w:cs="Calibri"/>
        </w:rPr>
        <w:t>Zapytanie</w:t>
      </w:r>
      <w:r w:rsidRPr="00130B56">
        <w:rPr>
          <w:rFonts w:eastAsia="Calibri" w:cs="Calibri"/>
          <w:lang w:eastAsia="pl-PL"/>
        </w:rPr>
        <w:t xml:space="preserve"> </w:t>
      </w:r>
      <w:r w:rsidR="001648D5">
        <w:rPr>
          <w:rFonts w:eastAsia="Calibri" w:cs="Calibri"/>
          <w:lang w:eastAsia="pl-PL"/>
        </w:rPr>
        <w:t>szacunkowe</w:t>
      </w:r>
    </w:p>
    <w:p w14:paraId="5DD3951A" w14:textId="58233082" w:rsidR="005010BA" w:rsidRPr="00130B56" w:rsidRDefault="00E25659" w:rsidP="003F478F">
      <w:pPr>
        <w:pStyle w:val="Nagwek2"/>
        <w:tabs>
          <w:tab w:val="left" w:leader="dot" w:pos="9070"/>
        </w:tabs>
        <w:spacing w:line="276" w:lineRule="auto"/>
        <w:rPr>
          <w:rFonts w:eastAsia="Calibri" w:cs="Calibri"/>
          <w:lang w:eastAsia="pl-PL"/>
        </w:rPr>
      </w:pPr>
      <w:r>
        <w:rPr>
          <w:rFonts w:eastAsia="Calibri" w:cs="Calibri"/>
          <w:lang w:eastAsia="pl-PL"/>
        </w:rPr>
        <w:t>n</w:t>
      </w:r>
      <w:r w:rsidR="005010BA" w:rsidRPr="00130B56">
        <w:rPr>
          <w:rFonts w:eastAsia="Calibri" w:cs="Calibri"/>
          <w:lang w:eastAsia="pl-PL"/>
        </w:rPr>
        <w:t>a</w:t>
      </w:r>
      <w:r>
        <w:rPr>
          <w:rFonts w:eastAsia="Calibri" w:cs="Calibri"/>
          <w:lang w:eastAsia="pl-PL"/>
        </w:rPr>
        <w:t>:</w:t>
      </w:r>
      <w:r w:rsidR="003D063A" w:rsidRPr="00130B56">
        <w:rPr>
          <w:rFonts w:eastAsia="Calibri" w:cs="Calibri"/>
          <w:lang w:eastAsia="pl-PL"/>
        </w:rPr>
        <w:t xml:space="preserve"> </w:t>
      </w:r>
      <w:r>
        <w:rPr>
          <w:rFonts w:eastAsia="Calibri" w:cs="Calibri"/>
          <w:lang w:eastAsia="pl-PL"/>
        </w:rPr>
        <w:t>„</w:t>
      </w:r>
      <w:r w:rsidR="001401A1">
        <w:rPr>
          <w:rFonts w:eastAsia="Calibri" w:cs="Calibri"/>
          <w:lang w:eastAsia="pl-PL"/>
        </w:rPr>
        <w:t>O</w:t>
      </w:r>
      <w:r w:rsidR="001401A1" w:rsidRPr="001401A1">
        <w:rPr>
          <w:rFonts w:eastAsia="Calibri" w:cs="Calibri"/>
          <w:lang w:eastAsia="pl-PL"/>
        </w:rPr>
        <w:t>szacowani</w:t>
      </w:r>
      <w:r w:rsidR="001401A1">
        <w:rPr>
          <w:rFonts w:eastAsia="Calibri" w:cs="Calibri"/>
          <w:lang w:eastAsia="pl-PL"/>
        </w:rPr>
        <w:t>e</w:t>
      </w:r>
      <w:r w:rsidR="001401A1" w:rsidRPr="001401A1">
        <w:rPr>
          <w:rFonts w:eastAsia="Calibri" w:cs="Calibri"/>
          <w:lang w:eastAsia="pl-PL"/>
        </w:rPr>
        <w:t xml:space="preserve"> wartości zamówienia na kompleksowy remont dwóch pomieszczeń sanitarnych (toalet)</w:t>
      </w:r>
      <w:r w:rsidR="001401A1">
        <w:rPr>
          <w:rFonts w:eastAsia="Calibri" w:cs="Calibri"/>
          <w:lang w:eastAsia="pl-PL"/>
        </w:rPr>
        <w:t xml:space="preserve"> w Państwowym Funduszu Rehabilitacji Osób Niepełnosprawnych przy al. Jana Pawła II 13.”</w:t>
      </w:r>
    </w:p>
    <w:p w14:paraId="788B37F9" w14:textId="55A57CEE" w:rsidR="005010BA" w:rsidRPr="00130B56" w:rsidRDefault="003D063A" w:rsidP="003F478F">
      <w:pPr>
        <w:pStyle w:val="Default"/>
        <w:numPr>
          <w:ilvl w:val="0"/>
          <w:numId w:val="5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N</w:t>
      </w:r>
      <w:r w:rsidR="005010BA" w:rsidRPr="00130B56">
        <w:rPr>
          <w:rFonts w:ascii="Calibri" w:hAnsi="Calibri" w:cs="Calibri"/>
          <w:color w:val="auto"/>
        </w:rPr>
        <w:t>azw</w:t>
      </w:r>
      <w:r w:rsidRPr="00130B56">
        <w:rPr>
          <w:rFonts w:ascii="Calibri" w:hAnsi="Calibri" w:cs="Calibri"/>
          <w:color w:val="auto"/>
        </w:rPr>
        <w:t xml:space="preserve">a i </w:t>
      </w:r>
      <w:r w:rsidR="005010BA" w:rsidRPr="00130B56">
        <w:rPr>
          <w:rFonts w:ascii="Calibri" w:hAnsi="Calibri" w:cs="Calibri"/>
          <w:color w:val="auto"/>
        </w:rPr>
        <w:t>adres zamawiającego</w:t>
      </w:r>
    </w:p>
    <w:p w14:paraId="789CC82B" w14:textId="77777777" w:rsidR="003D063A" w:rsidRPr="00130B56" w:rsidRDefault="003D063A" w:rsidP="003F478F">
      <w:pPr>
        <w:pStyle w:val="Default"/>
        <w:snapToGrid w:val="0"/>
        <w:spacing w:before="120" w:after="120"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 xml:space="preserve">Państwowy Fundusz Rehabilitacji Osób Niepełnosprawnych (PFRON) </w:t>
      </w:r>
    </w:p>
    <w:p w14:paraId="61C7E601" w14:textId="2CBCE131" w:rsidR="003D063A" w:rsidRPr="00130B56" w:rsidRDefault="003D063A" w:rsidP="003F478F">
      <w:pPr>
        <w:pStyle w:val="Default"/>
        <w:snapToGrid w:val="0"/>
        <w:spacing w:before="120" w:after="120"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Biuro Organizacyjne Wydział Administracji i Logistyki</w:t>
      </w:r>
    </w:p>
    <w:p w14:paraId="7EC03053" w14:textId="3BB65E47" w:rsidR="00DC25F4" w:rsidRDefault="003D063A" w:rsidP="003F478F">
      <w:pPr>
        <w:pStyle w:val="Default"/>
        <w:snapToGrid w:val="0"/>
        <w:spacing w:before="120" w:after="120"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al. Jana Pawła II 13, 00-828 Warszawa</w:t>
      </w:r>
    </w:p>
    <w:p w14:paraId="20A89300" w14:textId="24C56AE1" w:rsidR="001401A1" w:rsidRPr="001401A1" w:rsidRDefault="004B61B7" w:rsidP="001401A1">
      <w:pPr>
        <w:pStyle w:val="Default"/>
        <w:numPr>
          <w:ilvl w:val="0"/>
          <w:numId w:val="5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Opis przedmiotu szacunku:</w:t>
      </w:r>
    </w:p>
    <w:p w14:paraId="6B0C80E9" w14:textId="76F1394E" w:rsidR="007E38B6" w:rsidRDefault="007E38B6" w:rsidP="004B61B7">
      <w:pPr>
        <w:pStyle w:val="Default"/>
        <w:numPr>
          <w:ilvl w:val="0"/>
          <w:numId w:val="18"/>
        </w:numPr>
        <w:snapToGrid w:val="0"/>
        <w:spacing w:before="120" w:after="12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Wytyczne:</w:t>
      </w:r>
    </w:p>
    <w:p w14:paraId="327D7F4F" w14:textId="39100CD4" w:rsidR="007E38B6" w:rsidRPr="007E38B6" w:rsidRDefault="007E38B6" w:rsidP="007E38B6">
      <w:pPr>
        <w:pStyle w:val="Default"/>
        <w:numPr>
          <w:ilvl w:val="0"/>
          <w:numId w:val="28"/>
        </w:numPr>
        <w:snapToGrid w:val="0"/>
        <w:spacing w:before="120" w:after="12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Do zapytania szacunkowego zostały załączone wytyczne dotyczące realizacji wraz z rysunkami poglądowymi</w:t>
      </w:r>
    </w:p>
    <w:p w14:paraId="06E8C080" w14:textId="563930A8" w:rsidR="004B61B7" w:rsidRDefault="004B61B7" w:rsidP="004B61B7">
      <w:pPr>
        <w:pStyle w:val="Default"/>
        <w:numPr>
          <w:ilvl w:val="0"/>
          <w:numId w:val="18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4B61B7">
        <w:rPr>
          <w:rFonts w:ascii="Calibri" w:hAnsi="Calibri" w:cs="Calibri"/>
        </w:rPr>
        <w:t>Roboty demontażowe i wyburzeniowe:</w:t>
      </w:r>
    </w:p>
    <w:p w14:paraId="2B74B0A3" w14:textId="56038C7E" w:rsidR="004B61B7" w:rsidRPr="004B61B7" w:rsidRDefault="004B61B7" w:rsidP="004B61B7">
      <w:pPr>
        <w:pStyle w:val="Default"/>
        <w:numPr>
          <w:ilvl w:val="0"/>
          <w:numId w:val="19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4B61B7">
        <w:rPr>
          <w:rFonts w:ascii="Calibri" w:hAnsi="Calibri" w:cs="Calibri"/>
        </w:rPr>
        <w:t>demontaż istniejącej armatury sanitarnej,</w:t>
      </w:r>
    </w:p>
    <w:p w14:paraId="400FA69D" w14:textId="77777777" w:rsidR="004B61B7" w:rsidRDefault="004B61B7" w:rsidP="004B61B7">
      <w:pPr>
        <w:pStyle w:val="Default"/>
        <w:numPr>
          <w:ilvl w:val="0"/>
          <w:numId w:val="19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4B61B7">
        <w:rPr>
          <w:rFonts w:ascii="Calibri" w:hAnsi="Calibri" w:cs="Calibri"/>
        </w:rPr>
        <w:t>demontaż sufitów podwieszanych,</w:t>
      </w:r>
    </w:p>
    <w:p w14:paraId="45F9DA90" w14:textId="3B4CB8DD" w:rsidR="004B61B7" w:rsidRDefault="004B61B7" w:rsidP="004B61B7">
      <w:pPr>
        <w:pStyle w:val="Default"/>
        <w:numPr>
          <w:ilvl w:val="0"/>
          <w:numId w:val="19"/>
        </w:numPr>
        <w:snapToGrid w:val="0"/>
        <w:spacing w:before="120" w:after="12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zerwanie istniejącej glazury,</w:t>
      </w:r>
    </w:p>
    <w:p w14:paraId="2FB45584" w14:textId="77777777" w:rsidR="004B61B7" w:rsidRDefault="004B61B7" w:rsidP="004B61B7">
      <w:pPr>
        <w:pStyle w:val="Default"/>
        <w:numPr>
          <w:ilvl w:val="0"/>
          <w:numId w:val="19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4B61B7">
        <w:rPr>
          <w:rFonts w:ascii="Calibri" w:hAnsi="Calibri" w:cs="Calibri"/>
        </w:rPr>
        <w:t>wyburzenie istniejących ścian działowych,</w:t>
      </w:r>
    </w:p>
    <w:p w14:paraId="798D2325" w14:textId="758CA574" w:rsidR="004B61B7" w:rsidRPr="004B61B7" w:rsidRDefault="004B61B7" w:rsidP="004B61B7">
      <w:pPr>
        <w:pStyle w:val="Default"/>
        <w:numPr>
          <w:ilvl w:val="0"/>
          <w:numId w:val="19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4B61B7">
        <w:rPr>
          <w:rFonts w:ascii="Calibri" w:hAnsi="Calibri" w:cs="Calibri"/>
        </w:rPr>
        <w:t>wywóz i utylizację gruzu oraz odpadów budowlanych.</w:t>
      </w:r>
    </w:p>
    <w:p w14:paraId="2E74DD02" w14:textId="77777777" w:rsidR="004B61B7" w:rsidRDefault="004B61B7" w:rsidP="004B61B7">
      <w:pPr>
        <w:pStyle w:val="Default"/>
        <w:numPr>
          <w:ilvl w:val="0"/>
          <w:numId w:val="18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4B61B7">
        <w:rPr>
          <w:rFonts w:ascii="Calibri" w:hAnsi="Calibri" w:cs="Calibri"/>
        </w:rPr>
        <w:t>Roboty budowlane:</w:t>
      </w:r>
    </w:p>
    <w:p w14:paraId="167761BA" w14:textId="3313E58A" w:rsidR="001401A1" w:rsidRDefault="007E38B6" w:rsidP="004B61B7">
      <w:pPr>
        <w:pStyle w:val="Default"/>
        <w:numPr>
          <w:ilvl w:val="0"/>
          <w:numId w:val="21"/>
        </w:numPr>
        <w:snapToGrid w:val="0"/>
        <w:spacing w:before="120" w:after="12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n</w:t>
      </w:r>
      <w:r w:rsidR="001401A1">
        <w:rPr>
          <w:rFonts w:ascii="Calibri" w:hAnsi="Calibri" w:cs="Calibri"/>
        </w:rPr>
        <w:t>aprawa powierzchni ścian (naprawa spękań</w:t>
      </w:r>
      <w:r>
        <w:rPr>
          <w:rFonts w:ascii="Calibri" w:hAnsi="Calibri" w:cs="Calibri"/>
        </w:rPr>
        <w:t xml:space="preserve">, </w:t>
      </w:r>
      <w:r w:rsidR="001401A1">
        <w:rPr>
          <w:rFonts w:ascii="Calibri" w:hAnsi="Calibri" w:cs="Calibri"/>
        </w:rPr>
        <w:t>malowanie ścian i sufitów),</w:t>
      </w:r>
    </w:p>
    <w:p w14:paraId="42274A2F" w14:textId="44A203C4" w:rsidR="004B61B7" w:rsidRDefault="004B61B7" w:rsidP="004B61B7">
      <w:pPr>
        <w:pStyle w:val="Default"/>
        <w:numPr>
          <w:ilvl w:val="0"/>
          <w:numId w:val="21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4B61B7">
        <w:rPr>
          <w:rFonts w:ascii="Calibri" w:hAnsi="Calibri" w:cs="Calibri"/>
        </w:rPr>
        <w:t>wykonanie hydroizolacji posadzek i ścian,</w:t>
      </w:r>
    </w:p>
    <w:p w14:paraId="11076C6D" w14:textId="77777777" w:rsidR="004B61B7" w:rsidRDefault="004B61B7" w:rsidP="004B61B7">
      <w:pPr>
        <w:pStyle w:val="Default"/>
        <w:numPr>
          <w:ilvl w:val="0"/>
          <w:numId w:val="21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4B61B7">
        <w:rPr>
          <w:rFonts w:ascii="Calibri" w:hAnsi="Calibri" w:cs="Calibri"/>
        </w:rPr>
        <w:t>przygotowanie podłoży pod</w:t>
      </w:r>
      <w:r>
        <w:rPr>
          <w:rFonts w:ascii="Calibri" w:hAnsi="Calibri" w:cs="Calibri"/>
        </w:rPr>
        <w:t xml:space="preserve"> nową glazurę</w:t>
      </w:r>
      <w:r w:rsidRPr="004B61B7">
        <w:rPr>
          <w:rFonts w:ascii="Calibri" w:hAnsi="Calibri" w:cs="Calibri"/>
        </w:rPr>
        <w:t>,</w:t>
      </w:r>
    </w:p>
    <w:p w14:paraId="13B06D0D" w14:textId="77777777" w:rsidR="004B61B7" w:rsidRDefault="004B61B7" w:rsidP="004B61B7">
      <w:pPr>
        <w:pStyle w:val="Default"/>
        <w:numPr>
          <w:ilvl w:val="0"/>
          <w:numId w:val="21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4B61B7">
        <w:rPr>
          <w:rFonts w:ascii="Calibri" w:hAnsi="Calibri" w:cs="Calibri"/>
        </w:rPr>
        <w:t>montaż nowych sufitów podwieszanych,</w:t>
      </w:r>
    </w:p>
    <w:p w14:paraId="15DABCFA" w14:textId="0E84D6FD" w:rsidR="007E38B6" w:rsidRDefault="007E38B6" w:rsidP="004B61B7">
      <w:pPr>
        <w:pStyle w:val="Default"/>
        <w:numPr>
          <w:ilvl w:val="0"/>
          <w:numId w:val="21"/>
        </w:numPr>
        <w:snapToGrid w:val="0"/>
        <w:spacing w:before="120" w:after="12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dostawa i położenie nowej glazury,</w:t>
      </w:r>
    </w:p>
    <w:p w14:paraId="2E054279" w14:textId="0118DDA4" w:rsidR="004B61B7" w:rsidRPr="004B61B7" w:rsidRDefault="004B61B7" w:rsidP="004B61B7">
      <w:pPr>
        <w:pStyle w:val="Default"/>
        <w:numPr>
          <w:ilvl w:val="0"/>
          <w:numId w:val="21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4B61B7">
        <w:rPr>
          <w:rFonts w:ascii="Calibri" w:hAnsi="Calibri" w:cs="Calibri"/>
        </w:rPr>
        <w:t>malowanie</w:t>
      </w:r>
      <w:r>
        <w:rPr>
          <w:rFonts w:ascii="Calibri" w:hAnsi="Calibri" w:cs="Calibri"/>
        </w:rPr>
        <w:t xml:space="preserve"> </w:t>
      </w:r>
      <w:r w:rsidRPr="004B61B7">
        <w:rPr>
          <w:rFonts w:ascii="Calibri" w:hAnsi="Calibri" w:cs="Calibri"/>
        </w:rPr>
        <w:t>pionów instalacyjnych.</w:t>
      </w:r>
    </w:p>
    <w:p w14:paraId="1AD3DBCC" w14:textId="77777777" w:rsidR="004B61B7" w:rsidRPr="004B61B7" w:rsidRDefault="004B61B7" w:rsidP="004B61B7">
      <w:pPr>
        <w:pStyle w:val="Default"/>
        <w:numPr>
          <w:ilvl w:val="0"/>
          <w:numId w:val="18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4B61B7">
        <w:rPr>
          <w:rFonts w:ascii="Calibri" w:hAnsi="Calibri" w:cs="Calibri"/>
        </w:rPr>
        <w:t>Stolarka:</w:t>
      </w:r>
    </w:p>
    <w:p w14:paraId="4CA3F1A8" w14:textId="77777777" w:rsidR="004B61B7" w:rsidRDefault="004B61B7" w:rsidP="004B61B7">
      <w:pPr>
        <w:pStyle w:val="Default"/>
        <w:numPr>
          <w:ilvl w:val="0"/>
          <w:numId w:val="22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4B61B7">
        <w:rPr>
          <w:rFonts w:ascii="Calibri" w:hAnsi="Calibri" w:cs="Calibri"/>
        </w:rPr>
        <w:t>dostawa i montaż drzwi przesuwnych wraz z niezbędnym osprzętem.</w:t>
      </w:r>
    </w:p>
    <w:p w14:paraId="08ADF106" w14:textId="41E0AA02" w:rsidR="001401A1" w:rsidRPr="001401A1" w:rsidRDefault="001401A1" w:rsidP="001401A1">
      <w:pPr>
        <w:pStyle w:val="Default"/>
        <w:numPr>
          <w:ilvl w:val="0"/>
          <w:numId w:val="22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4B61B7">
        <w:rPr>
          <w:rFonts w:ascii="Calibri" w:hAnsi="Calibri" w:cs="Calibri"/>
        </w:rPr>
        <w:lastRenderedPageBreak/>
        <w:t xml:space="preserve">dostawa i montaż drzwi </w:t>
      </w:r>
      <w:r w:rsidR="009918CD">
        <w:rPr>
          <w:rFonts w:ascii="Calibri" w:hAnsi="Calibri" w:cs="Calibri"/>
        </w:rPr>
        <w:t xml:space="preserve">wyjściowych </w:t>
      </w:r>
      <w:r w:rsidRPr="004B61B7">
        <w:rPr>
          <w:rFonts w:ascii="Calibri" w:hAnsi="Calibri" w:cs="Calibri"/>
        </w:rPr>
        <w:t>wraz z niezbędnym osprzętem.</w:t>
      </w:r>
    </w:p>
    <w:p w14:paraId="487A9DFC" w14:textId="77777777" w:rsidR="004B61B7" w:rsidRPr="004B61B7" w:rsidRDefault="004B61B7" w:rsidP="004B61B7">
      <w:pPr>
        <w:pStyle w:val="Default"/>
        <w:numPr>
          <w:ilvl w:val="0"/>
          <w:numId w:val="18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4B61B7">
        <w:rPr>
          <w:rFonts w:ascii="Calibri" w:hAnsi="Calibri" w:cs="Calibri"/>
        </w:rPr>
        <w:t>Instalacje sanitarne:</w:t>
      </w:r>
    </w:p>
    <w:p w14:paraId="27DA9A56" w14:textId="230A4A9B" w:rsidR="004B61B7" w:rsidRDefault="004B61B7" w:rsidP="004B61B7">
      <w:pPr>
        <w:pStyle w:val="Default"/>
        <w:numPr>
          <w:ilvl w:val="0"/>
          <w:numId w:val="22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4B61B7">
        <w:rPr>
          <w:rFonts w:ascii="Calibri" w:hAnsi="Calibri" w:cs="Calibri"/>
        </w:rPr>
        <w:t>wymiana instalacji wodno-kanalizacyjnej w zakresie niezbędnym do realizacji remontu,</w:t>
      </w:r>
    </w:p>
    <w:p w14:paraId="55133C21" w14:textId="77777777" w:rsidR="004B61B7" w:rsidRDefault="004B61B7" w:rsidP="004B61B7">
      <w:pPr>
        <w:pStyle w:val="Default"/>
        <w:numPr>
          <w:ilvl w:val="0"/>
          <w:numId w:val="22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4B61B7">
        <w:rPr>
          <w:rFonts w:ascii="Calibri" w:hAnsi="Calibri" w:cs="Calibri"/>
        </w:rPr>
        <w:t>dostawa i montaż nowej armatury sanitarnej,</w:t>
      </w:r>
    </w:p>
    <w:p w14:paraId="1623A255" w14:textId="317E999B" w:rsidR="004B61B7" w:rsidRDefault="004B61B7" w:rsidP="004B61B7">
      <w:pPr>
        <w:pStyle w:val="Default"/>
        <w:numPr>
          <w:ilvl w:val="0"/>
          <w:numId w:val="22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4B61B7">
        <w:rPr>
          <w:rFonts w:ascii="Calibri" w:hAnsi="Calibri" w:cs="Calibri"/>
        </w:rPr>
        <w:t>dostawa i montaż nowych urządzeń sanitarnych (miski ustępowe, umywalki, baterie, akcesoria łazienkowe itp.)</w:t>
      </w:r>
      <w:r w:rsidR="007E38B6">
        <w:rPr>
          <w:rFonts w:ascii="Calibri" w:hAnsi="Calibri" w:cs="Calibri"/>
        </w:rPr>
        <w:t>,</w:t>
      </w:r>
    </w:p>
    <w:p w14:paraId="1E7AFF6D" w14:textId="332DC035" w:rsidR="007E38B6" w:rsidRPr="004B61B7" w:rsidRDefault="007E38B6" w:rsidP="004B61B7">
      <w:pPr>
        <w:pStyle w:val="Default"/>
        <w:numPr>
          <w:ilvl w:val="0"/>
          <w:numId w:val="22"/>
        </w:numPr>
        <w:snapToGrid w:val="0"/>
        <w:spacing w:before="120" w:after="12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dostawa i montaż systemów przyzy</w:t>
      </w:r>
      <w:r w:rsidR="009918CD">
        <w:rPr>
          <w:rFonts w:ascii="Calibri" w:hAnsi="Calibri" w:cs="Calibri"/>
        </w:rPr>
        <w:t>wowych</w:t>
      </w:r>
      <w:r>
        <w:rPr>
          <w:rFonts w:ascii="Calibri" w:hAnsi="Calibri" w:cs="Calibri"/>
        </w:rPr>
        <w:t>.</w:t>
      </w:r>
    </w:p>
    <w:p w14:paraId="20B08445" w14:textId="77777777" w:rsidR="004B61B7" w:rsidRPr="004B61B7" w:rsidRDefault="004B61B7" w:rsidP="004B61B7">
      <w:pPr>
        <w:pStyle w:val="Default"/>
        <w:numPr>
          <w:ilvl w:val="0"/>
          <w:numId w:val="18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4B61B7">
        <w:rPr>
          <w:rFonts w:ascii="Calibri" w:hAnsi="Calibri" w:cs="Calibri"/>
        </w:rPr>
        <w:t>Prace wykończeniowe:</w:t>
      </w:r>
    </w:p>
    <w:p w14:paraId="7834DFE1" w14:textId="77777777" w:rsidR="007E38B6" w:rsidRDefault="004B61B7" w:rsidP="007E38B6">
      <w:pPr>
        <w:pStyle w:val="Default"/>
        <w:numPr>
          <w:ilvl w:val="0"/>
          <w:numId w:val="27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4B61B7">
        <w:rPr>
          <w:rFonts w:ascii="Calibri" w:hAnsi="Calibri" w:cs="Calibri"/>
        </w:rPr>
        <w:t>montaż wyposażenia toalet,</w:t>
      </w:r>
    </w:p>
    <w:p w14:paraId="42D0E178" w14:textId="77777777" w:rsidR="007E38B6" w:rsidRDefault="004B61B7" w:rsidP="007E38B6">
      <w:pPr>
        <w:pStyle w:val="Default"/>
        <w:numPr>
          <w:ilvl w:val="0"/>
          <w:numId w:val="27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7E38B6">
        <w:rPr>
          <w:rFonts w:ascii="Calibri" w:hAnsi="Calibri" w:cs="Calibri"/>
        </w:rPr>
        <w:t>wykonanie wszelkich robót towarzyszących niezbędnych do prawidłowej realizacji zadania,</w:t>
      </w:r>
    </w:p>
    <w:p w14:paraId="5539B451" w14:textId="3606ED78" w:rsidR="004B61B7" w:rsidRPr="007E38B6" w:rsidRDefault="004B61B7" w:rsidP="007E38B6">
      <w:pPr>
        <w:pStyle w:val="Default"/>
        <w:numPr>
          <w:ilvl w:val="0"/>
          <w:numId w:val="27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7E38B6">
        <w:rPr>
          <w:rFonts w:ascii="Calibri" w:hAnsi="Calibri" w:cs="Calibri"/>
        </w:rPr>
        <w:t>uporządkowanie miejsca prowadzenia robót.</w:t>
      </w:r>
    </w:p>
    <w:p w14:paraId="21C778F2" w14:textId="77777777" w:rsidR="004B61B7" w:rsidRPr="004B61B7" w:rsidRDefault="004B61B7" w:rsidP="004B61B7">
      <w:pPr>
        <w:pStyle w:val="Default"/>
        <w:snapToGrid w:val="0"/>
        <w:spacing w:before="120" w:after="120" w:line="276" w:lineRule="auto"/>
        <w:ind w:left="720"/>
        <w:rPr>
          <w:rFonts w:ascii="Calibri" w:hAnsi="Calibri" w:cs="Calibri"/>
          <w:b/>
          <w:bCs/>
        </w:rPr>
      </w:pPr>
      <w:r w:rsidRPr="004B61B7">
        <w:rPr>
          <w:rFonts w:ascii="Calibri" w:hAnsi="Calibri" w:cs="Calibri"/>
          <w:b/>
          <w:bCs/>
        </w:rPr>
        <w:t>Informacje do wyceny</w:t>
      </w:r>
    </w:p>
    <w:p w14:paraId="23D46A6D" w14:textId="5B8A6A12" w:rsidR="007E38B6" w:rsidRDefault="007E38B6" w:rsidP="004B61B7">
      <w:pPr>
        <w:pStyle w:val="Default"/>
        <w:snapToGrid w:val="0"/>
        <w:spacing w:before="120" w:after="120" w:line="276" w:lineRule="auto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W wycenie szacunkowej należy ująć wszelkie koszty związane z zakupem, dostawą </w:t>
      </w:r>
      <w:r w:rsidR="009918CD">
        <w:rPr>
          <w:rFonts w:ascii="Calibri" w:hAnsi="Calibri" w:cs="Calibri"/>
        </w:rPr>
        <w:t xml:space="preserve">materiałów </w:t>
      </w:r>
      <w:r>
        <w:rPr>
          <w:rFonts w:ascii="Calibri" w:hAnsi="Calibri" w:cs="Calibri"/>
        </w:rPr>
        <w:t>i wykonaniem prac remontowych.</w:t>
      </w:r>
    </w:p>
    <w:p w14:paraId="7C779681" w14:textId="1B3FB935" w:rsidR="004B61B7" w:rsidRPr="004B61B7" w:rsidRDefault="007E38B6" w:rsidP="004B61B7">
      <w:pPr>
        <w:pStyle w:val="Default"/>
        <w:snapToGrid w:val="0"/>
        <w:spacing w:before="120" w:after="120" w:line="276" w:lineRule="auto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4B61B7" w:rsidRPr="004B61B7">
        <w:rPr>
          <w:rFonts w:ascii="Calibri" w:hAnsi="Calibri" w:cs="Calibri"/>
        </w:rPr>
        <w:t>odanie:</w:t>
      </w:r>
    </w:p>
    <w:p w14:paraId="0B2A171B" w14:textId="77777777" w:rsidR="001401A1" w:rsidRDefault="004B61B7" w:rsidP="001401A1">
      <w:pPr>
        <w:pStyle w:val="Default"/>
        <w:numPr>
          <w:ilvl w:val="0"/>
          <w:numId w:val="23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4B61B7">
        <w:rPr>
          <w:rFonts w:ascii="Calibri" w:hAnsi="Calibri" w:cs="Calibri"/>
        </w:rPr>
        <w:t>szacunkowej wartości netto realizacji całości zamówienia,</w:t>
      </w:r>
    </w:p>
    <w:p w14:paraId="53C9A0EF" w14:textId="77777777" w:rsidR="001401A1" w:rsidRDefault="004B61B7" w:rsidP="001401A1">
      <w:pPr>
        <w:pStyle w:val="Default"/>
        <w:numPr>
          <w:ilvl w:val="0"/>
          <w:numId w:val="23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1401A1">
        <w:rPr>
          <w:rFonts w:ascii="Calibri" w:hAnsi="Calibri" w:cs="Calibri"/>
        </w:rPr>
        <w:t>stawki podatku VAT,</w:t>
      </w:r>
    </w:p>
    <w:p w14:paraId="00096B0E" w14:textId="77777777" w:rsidR="001401A1" w:rsidRDefault="004B61B7" w:rsidP="001401A1">
      <w:pPr>
        <w:pStyle w:val="Default"/>
        <w:numPr>
          <w:ilvl w:val="0"/>
          <w:numId w:val="23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1401A1">
        <w:rPr>
          <w:rFonts w:ascii="Calibri" w:hAnsi="Calibri" w:cs="Calibri"/>
        </w:rPr>
        <w:t>szacunkowej wartości brutto,</w:t>
      </w:r>
    </w:p>
    <w:p w14:paraId="4AD49BBF" w14:textId="58801373" w:rsidR="007E38B6" w:rsidRPr="007E38B6" w:rsidRDefault="004B61B7" w:rsidP="007E38B6">
      <w:pPr>
        <w:pStyle w:val="Default"/>
        <w:numPr>
          <w:ilvl w:val="0"/>
          <w:numId w:val="23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1401A1">
        <w:rPr>
          <w:rFonts w:ascii="Calibri" w:hAnsi="Calibri" w:cs="Calibri"/>
        </w:rPr>
        <w:t>przewidywanego terminu realizacji prac.</w:t>
      </w:r>
    </w:p>
    <w:p w14:paraId="567C10E0" w14:textId="60D79DFB" w:rsidR="004B61B7" w:rsidRPr="001401A1" w:rsidRDefault="004B61B7" w:rsidP="001401A1">
      <w:pPr>
        <w:pStyle w:val="Default"/>
        <w:snapToGrid w:val="0"/>
        <w:spacing w:before="120" w:after="120" w:line="276" w:lineRule="auto"/>
        <w:ind w:left="720"/>
        <w:rPr>
          <w:rFonts w:ascii="Calibri" w:hAnsi="Calibri" w:cs="Calibri"/>
        </w:rPr>
      </w:pPr>
      <w:r w:rsidRPr="004B61B7">
        <w:rPr>
          <w:rFonts w:ascii="Calibri" w:hAnsi="Calibri" w:cs="Calibri"/>
        </w:rPr>
        <w:t>Informacja cenowa służy wyłącznie ustaleniu szacunkowej wartości zamówienia i nie stanowi oferty w rozumieniu przepisów Kodeksu cywilnego ani zobowiązania do udzielenia zamówienia.</w:t>
      </w:r>
    </w:p>
    <w:p w14:paraId="7A27A665" w14:textId="15C814CB" w:rsidR="007E38B6" w:rsidRDefault="007E38B6" w:rsidP="003F478F">
      <w:pPr>
        <w:pStyle w:val="Default"/>
        <w:numPr>
          <w:ilvl w:val="0"/>
          <w:numId w:val="5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Termin i sposób składania ofert szacunkowych:</w:t>
      </w:r>
    </w:p>
    <w:p w14:paraId="6E74886C" w14:textId="30CBB27C" w:rsidR="007E38B6" w:rsidRPr="007E38B6" w:rsidRDefault="007E38B6" w:rsidP="007E38B6">
      <w:pPr>
        <w:pStyle w:val="Default"/>
        <w:snapToGrid w:val="0"/>
        <w:spacing w:before="120" w:after="120" w:line="276" w:lineRule="auto"/>
        <w:ind w:left="720"/>
        <w:rPr>
          <w:rFonts w:ascii="Calibri" w:hAnsi="Calibri" w:cs="Calibri"/>
          <w:color w:val="auto"/>
        </w:rPr>
      </w:pPr>
      <w:r w:rsidRPr="007E38B6">
        <w:rPr>
          <w:rFonts w:ascii="Calibri" w:hAnsi="Calibri" w:cs="Calibri"/>
          <w:color w:val="auto"/>
        </w:rPr>
        <w:t xml:space="preserve">Termin składania ofert: do dnia </w:t>
      </w:r>
      <w:r>
        <w:rPr>
          <w:rFonts w:ascii="Calibri" w:hAnsi="Calibri" w:cs="Calibri"/>
          <w:color w:val="auto"/>
        </w:rPr>
        <w:t>05.10.2026</w:t>
      </w:r>
      <w:r w:rsidRPr="007E38B6">
        <w:rPr>
          <w:rFonts w:ascii="Calibri" w:hAnsi="Calibri" w:cs="Calibri"/>
          <w:color w:val="auto"/>
        </w:rPr>
        <w:t xml:space="preserve"> r.</w:t>
      </w:r>
    </w:p>
    <w:p w14:paraId="2BF3DD07" w14:textId="787EC031" w:rsidR="007E38B6" w:rsidRPr="007E38B6" w:rsidRDefault="007E38B6" w:rsidP="007E38B6">
      <w:pPr>
        <w:pStyle w:val="Default"/>
        <w:snapToGrid w:val="0"/>
        <w:spacing w:before="120" w:after="120" w:line="276" w:lineRule="auto"/>
        <w:ind w:left="720"/>
        <w:rPr>
          <w:rFonts w:ascii="Calibri" w:hAnsi="Calibri" w:cs="Calibri"/>
          <w:color w:val="auto"/>
        </w:rPr>
      </w:pPr>
      <w:r w:rsidRPr="007E38B6">
        <w:rPr>
          <w:rFonts w:ascii="Calibri" w:hAnsi="Calibri" w:cs="Calibri"/>
          <w:color w:val="auto"/>
        </w:rPr>
        <w:t xml:space="preserve">Sposób składania ofert: na adres e-mail: </w:t>
      </w:r>
      <w:hyperlink r:id="rId8" w:history="1">
        <w:r w:rsidRPr="007E38B6">
          <w:rPr>
            <w:rStyle w:val="Hipercze"/>
            <w:rFonts w:ascii="Calibri" w:hAnsi="Calibri" w:cs="Calibri"/>
            <w:u w:val="none"/>
          </w:rPr>
          <w:t>eksploatacja@pfron.gov.pl</w:t>
        </w:r>
      </w:hyperlink>
    </w:p>
    <w:p w14:paraId="5E179B8C" w14:textId="59E235DC" w:rsidR="003D063A" w:rsidRPr="007E38B6" w:rsidRDefault="003D063A" w:rsidP="003F478F">
      <w:pPr>
        <w:pStyle w:val="Default"/>
        <w:numPr>
          <w:ilvl w:val="0"/>
          <w:numId w:val="5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 w:rsidRPr="007E38B6">
        <w:rPr>
          <w:rFonts w:ascii="Calibri" w:hAnsi="Calibri" w:cs="Calibri"/>
          <w:color w:val="auto"/>
        </w:rPr>
        <w:t>O</w:t>
      </w:r>
      <w:r w:rsidR="005010BA" w:rsidRPr="007E38B6">
        <w:rPr>
          <w:rFonts w:ascii="Calibri" w:hAnsi="Calibri" w:cs="Calibri"/>
          <w:color w:val="auto"/>
        </w:rPr>
        <w:t>s</w:t>
      </w:r>
      <w:r w:rsidR="00CE5DDF" w:rsidRPr="007E38B6">
        <w:rPr>
          <w:rFonts w:ascii="Calibri" w:hAnsi="Calibri" w:cs="Calibri"/>
          <w:color w:val="auto"/>
        </w:rPr>
        <w:t xml:space="preserve">oby </w:t>
      </w:r>
      <w:r w:rsidR="005010BA" w:rsidRPr="007E38B6">
        <w:rPr>
          <w:rFonts w:ascii="Calibri" w:hAnsi="Calibri" w:cs="Calibri"/>
          <w:color w:val="auto"/>
        </w:rPr>
        <w:t>uprawnion</w:t>
      </w:r>
      <w:r w:rsidR="00CE5DDF" w:rsidRPr="007E38B6">
        <w:rPr>
          <w:rFonts w:ascii="Calibri" w:hAnsi="Calibri" w:cs="Calibri"/>
          <w:color w:val="auto"/>
        </w:rPr>
        <w:t>e</w:t>
      </w:r>
      <w:r w:rsidR="005010BA" w:rsidRPr="007E38B6">
        <w:rPr>
          <w:rFonts w:ascii="Calibri" w:hAnsi="Calibri" w:cs="Calibri"/>
          <w:color w:val="auto"/>
        </w:rPr>
        <w:t xml:space="preserve"> do komunikowania się z wykonawcami</w:t>
      </w:r>
      <w:r w:rsidR="007E38B6">
        <w:rPr>
          <w:rFonts w:ascii="Calibri" w:hAnsi="Calibri" w:cs="Calibri"/>
          <w:color w:val="auto"/>
        </w:rPr>
        <w:t>:</w:t>
      </w:r>
    </w:p>
    <w:p w14:paraId="70BB66E9" w14:textId="5E4B917F" w:rsidR="00DC25F4" w:rsidRPr="007E38B6" w:rsidRDefault="003D063A" w:rsidP="003F478F">
      <w:pPr>
        <w:pStyle w:val="Default"/>
        <w:snapToGrid w:val="0"/>
        <w:spacing w:before="120" w:after="120" w:line="276" w:lineRule="auto"/>
        <w:ind w:left="720"/>
      </w:pPr>
      <w:r w:rsidRPr="007E38B6">
        <w:rPr>
          <w:rFonts w:ascii="Calibri" w:hAnsi="Calibri" w:cs="Calibri"/>
          <w:color w:val="auto"/>
        </w:rPr>
        <w:t xml:space="preserve">Pan Marcin Bogusz, tel. 532 514 915, e-mail: </w:t>
      </w:r>
      <w:hyperlink r:id="rId9" w:history="1">
        <w:r w:rsidRPr="007E38B6">
          <w:rPr>
            <w:rStyle w:val="Hipercze"/>
            <w:rFonts w:ascii="Calibri" w:hAnsi="Calibri" w:cs="Calibri"/>
            <w:u w:val="none"/>
          </w:rPr>
          <w:t>marcin.bogusz@pfron.org.pl</w:t>
        </w:r>
      </w:hyperlink>
    </w:p>
    <w:p w14:paraId="28E655FF" w14:textId="4543D093" w:rsidR="00130B56" w:rsidRDefault="00130B56" w:rsidP="003F478F">
      <w:pPr>
        <w:pStyle w:val="Default"/>
        <w:numPr>
          <w:ilvl w:val="0"/>
          <w:numId w:val="5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K</w:t>
      </w:r>
      <w:r w:rsidR="00403C2E" w:rsidRPr="00130B56">
        <w:rPr>
          <w:rFonts w:ascii="Calibri" w:hAnsi="Calibri" w:cs="Calibri"/>
          <w:color w:val="auto"/>
        </w:rPr>
        <w:t>lauzul</w:t>
      </w:r>
      <w:r>
        <w:rPr>
          <w:rFonts w:ascii="Calibri" w:hAnsi="Calibri" w:cs="Calibri"/>
          <w:color w:val="auto"/>
        </w:rPr>
        <w:t>a</w:t>
      </w:r>
      <w:r w:rsidR="00403C2E" w:rsidRPr="00130B56">
        <w:rPr>
          <w:rFonts w:ascii="Calibri" w:hAnsi="Calibri" w:cs="Calibri"/>
          <w:color w:val="auto"/>
        </w:rPr>
        <w:t xml:space="preserve"> informacyjn</w:t>
      </w:r>
      <w:r>
        <w:rPr>
          <w:rFonts w:ascii="Calibri" w:hAnsi="Calibri" w:cs="Calibri"/>
          <w:color w:val="auto"/>
        </w:rPr>
        <w:t>a</w:t>
      </w:r>
      <w:r w:rsidR="00403C2E" w:rsidRPr="00130B56">
        <w:rPr>
          <w:rFonts w:ascii="Calibri" w:hAnsi="Calibri" w:cs="Calibri"/>
          <w:color w:val="auto"/>
        </w:rPr>
        <w:t xml:space="preserve"> </w:t>
      </w:r>
      <w:r w:rsidR="005010BA" w:rsidRPr="00130B56">
        <w:rPr>
          <w:rFonts w:ascii="Calibri" w:hAnsi="Calibri" w:cs="Calibri"/>
          <w:color w:val="auto"/>
        </w:rPr>
        <w:t>dotycząc</w:t>
      </w:r>
      <w:r w:rsidR="00403C2E" w:rsidRPr="00130B56">
        <w:rPr>
          <w:rFonts w:ascii="Calibri" w:hAnsi="Calibri" w:cs="Calibri"/>
          <w:color w:val="auto"/>
        </w:rPr>
        <w:t xml:space="preserve">a </w:t>
      </w:r>
      <w:r w:rsidR="005010BA" w:rsidRPr="00130B56">
        <w:rPr>
          <w:rFonts w:ascii="Calibri" w:hAnsi="Calibri" w:cs="Calibri"/>
          <w:color w:val="auto"/>
        </w:rPr>
        <w:t>powierzenia i przetwarzania danych osobowych</w:t>
      </w:r>
    </w:p>
    <w:p w14:paraId="5E7C10D4" w14:textId="4374B726" w:rsidR="00130B56" w:rsidRPr="00130B56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 xml:space="preserve">Działając na podstawie art. 13 i 14 rozporządzenia Parlamentu Europejskiego i Rady (UE) 2016/679 z dnia 27 kwietnia 2016 r. w sprawie ochrony osób fizycznych w związku z przetwarzaniem danych osobowych i w sprawie swobodnego przepływu </w:t>
      </w:r>
      <w:r w:rsidRPr="00130B56">
        <w:rPr>
          <w:rFonts w:ascii="Calibri" w:hAnsi="Calibri" w:cs="Calibri"/>
          <w:color w:val="auto"/>
        </w:rPr>
        <w:lastRenderedPageBreak/>
        <w:t xml:space="preserve">takich danych oraz uchylenia dyrektywy 95/46/WE (ogólne rozporządzenie o ochronie danych) (Dz. Urz. UE L 119 z 04.05.2016, str. 1), dalej „RODO”, w związku z Zapytaniem </w:t>
      </w:r>
      <w:r w:rsidR="002C6F68">
        <w:rPr>
          <w:rFonts w:ascii="Calibri" w:hAnsi="Calibri" w:cs="Calibri"/>
          <w:color w:val="auto"/>
        </w:rPr>
        <w:t>szacunkowym</w:t>
      </w:r>
      <w:r w:rsidRPr="00130B56">
        <w:rPr>
          <w:rFonts w:ascii="Calibri" w:hAnsi="Calibri" w:cs="Calibri"/>
          <w:color w:val="auto"/>
        </w:rPr>
        <w:t xml:space="preserve"> Zamawiający przekazuje poniżej informacje dotyczące przetwarzania danych osobowych.</w:t>
      </w:r>
    </w:p>
    <w:p w14:paraId="589E75E6" w14:textId="77777777" w:rsidR="00130B56" w:rsidRPr="00130B56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130B56">
        <w:rPr>
          <w:rFonts w:ascii="Calibri" w:hAnsi="Calibri" w:cs="Calibri"/>
          <w:color w:val="auto"/>
          <w:u w:val="single"/>
        </w:rPr>
        <w:t>Tożsamość administratora</w:t>
      </w:r>
    </w:p>
    <w:p w14:paraId="521DCD13" w14:textId="77777777" w:rsidR="00130B56" w:rsidRPr="00130B56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Administratorem danych osobowych jest Państwowy Fundusz Rehabilitacji Osób Niepełnosprawnych (PFRON) z siedzibą w Warszawie (00-828), przy al. Jana Pawła II 13.</w:t>
      </w:r>
    </w:p>
    <w:p w14:paraId="5C51278B" w14:textId="77777777" w:rsidR="00130B56" w:rsidRPr="00130B56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130B56">
        <w:rPr>
          <w:rFonts w:ascii="Calibri" w:hAnsi="Calibri" w:cs="Calibri"/>
          <w:color w:val="auto"/>
          <w:u w:val="single"/>
        </w:rPr>
        <w:t>Dane kontaktowe administratora</w:t>
      </w:r>
    </w:p>
    <w:p w14:paraId="3066F0F0" w14:textId="215BD536" w:rsidR="00130B56" w:rsidRPr="00130B56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 xml:space="preserve">Z administratorem można skontaktować się poprzez adres e-mail: </w:t>
      </w:r>
      <w:hyperlink r:id="rId10" w:history="1">
        <w:r w:rsidR="00B950B2" w:rsidRPr="00DF203B">
          <w:rPr>
            <w:rStyle w:val="Hipercze"/>
            <w:rFonts w:ascii="Calibri" w:hAnsi="Calibri" w:cs="Calibri"/>
          </w:rPr>
          <w:t>kancelaria@pfron.org.pl</w:t>
        </w:r>
      </w:hyperlink>
      <w:r w:rsidRPr="00130B56">
        <w:rPr>
          <w:rFonts w:ascii="Calibri" w:hAnsi="Calibri" w:cs="Calibri"/>
          <w:color w:val="auto"/>
        </w:rPr>
        <w:t>, telefonicznie pod numerem +48 22 50 55 500 lub pisemnie na adres siedziby administratora.</w:t>
      </w:r>
    </w:p>
    <w:p w14:paraId="7836012C" w14:textId="77777777" w:rsidR="00130B56" w:rsidRPr="00130B56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130B56">
        <w:rPr>
          <w:rFonts w:ascii="Calibri" w:hAnsi="Calibri" w:cs="Calibri"/>
          <w:color w:val="auto"/>
          <w:u w:val="single"/>
        </w:rPr>
        <w:t>Dane kontaktowe inspektora ochrony danych</w:t>
      </w:r>
    </w:p>
    <w:p w14:paraId="4AD7FAF5" w14:textId="45DAD573" w:rsidR="00130B56" w:rsidRPr="00130B56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 xml:space="preserve">Administrator wyznaczył inspektora ochrony danych, z którym można skontaktować się poprzez e-mail: </w:t>
      </w:r>
      <w:hyperlink r:id="rId11" w:history="1">
        <w:r w:rsidR="00B950B2" w:rsidRPr="00DF203B">
          <w:rPr>
            <w:rStyle w:val="Hipercze"/>
            <w:rFonts w:ascii="Calibri" w:hAnsi="Calibri" w:cs="Calibri"/>
          </w:rPr>
          <w:t>iod@pfron.org.pl</w:t>
        </w:r>
      </w:hyperlink>
      <w:r w:rsidRPr="00130B56">
        <w:rPr>
          <w:rFonts w:ascii="Calibri" w:hAnsi="Calibri" w:cs="Calibri"/>
          <w:color w:val="auto"/>
        </w:rPr>
        <w:t xml:space="preserve"> we wszystkich sprawach dotyczących przetwarzania danych osobowych oraz korzystania z praw związanych z przetwarzaniem.</w:t>
      </w:r>
    </w:p>
    <w:p w14:paraId="5AC35A26" w14:textId="77777777" w:rsidR="00130B56" w:rsidRPr="00130B56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130B56">
        <w:rPr>
          <w:rFonts w:ascii="Calibri" w:hAnsi="Calibri" w:cs="Calibri"/>
          <w:color w:val="auto"/>
          <w:u w:val="single"/>
        </w:rPr>
        <w:t>Cele przetwarzania</w:t>
      </w:r>
    </w:p>
    <w:p w14:paraId="13665925" w14:textId="478D9D77" w:rsidR="00130B56" w:rsidRPr="00130B56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Celem przetwarzania danych osobowych jest przeprowadzenie Zapytania</w:t>
      </w:r>
      <w:r w:rsidR="001648D5">
        <w:rPr>
          <w:rFonts w:ascii="Calibri" w:hAnsi="Calibri" w:cs="Calibri"/>
          <w:color w:val="auto"/>
        </w:rPr>
        <w:t xml:space="preserve"> szacunkowego</w:t>
      </w:r>
      <w:r w:rsidRPr="00130B56">
        <w:rPr>
          <w:rFonts w:ascii="Calibri" w:hAnsi="Calibri" w:cs="Calibri"/>
          <w:color w:val="auto"/>
        </w:rPr>
        <w:t xml:space="preserve"> oraz archiwizacja dokumentacji zgromadzonej w jego wyniku. Dane osobowe mogą być przetwarzane w celu realizacji przez administratora jego uzasadnionego interesu, w tym ustalenia, dochodzenia lub obrony roszczeń. </w:t>
      </w:r>
    </w:p>
    <w:p w14:paraId="5876A526" w14:textId="77777777" w:rsidR="00130B56" w:rsidRPr="00130B56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130B56">
        <w:rPr>
          <w:rFonts w:ascii="Calibri" w:hAnsi="Calibri" w:cs="Calibri"/>
          <w:color w:val="auto"/>
          <w:u w:val="single"/>
        </w:rPr>
        <w:t>Podstawa prawna przetwarzania</w:t>
      </w:r>
    </w:p>
    <w:p w14:paraId="5AAA924C" w14:textId="77777777" w:rsidR="00130B56" w:rsidRPr="00130B56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5CBB523D" w14:textId="77777777" w:rsidR="00130B56" w:rsidRPr="00130B56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130B56">
        <w:rPr>
          <w:rFonts w:ascii="Calibri" w:hAnsi="Calibri" w:cs="Calibri"/>
          <w:color w:val="auto"/>
          <w:u w:val="single"/>
        </w:rPr>
        <w:t>Źródło danych osobowych</w:t>
      </w:r>
    </w:p>
    <w:p w14:paraId="194EC5D4" w14:textId="77777777" w:rsidR="00130B56" w:rsidRPr="00130B56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 xml:space="preserve">Administrator może pozyskiwać dane osobowe przedstawicieli Oferenta za jego pośrednictwem. </w:t>
      </w:r>
    </w:p>
    <w:p w14:paraId="7E081D6B" w14:textId="77777777" w:rsidR="00130B56" w:rsidRPr="00130B56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130B56">
        <w:rPr>
          <w:rFonts w:ascii="Calibri" w:hAnsi="Calibri" w:cs="Calibri"/>
          <w:color w:val="auto"/>
          <w:u w:val="single"/>
        </w:rPr>
        <w:t>Kategorie danych osobowych</w:t>
      </w:r>
    </w:p>
    <w:p w14:paraId="185D960C" w14:textId="77777777" w:rsidR="00130B56" w:rsidRPr="00130B56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Zakres danych dotyczących przedstawicieli Oferenta obejmuje dane osobowe przedstawione w ofercie, w szczególności imię, nazwisko, stanowisko, adres poczty elektronicznej lub numer telefonu.</w:t>
      </w:r>
    </w:p>
    <w:p w14:paraId="59520DB8" w14:textId="77777777" w:rsidR="00130B56" w:rsidRPr="00130B56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130B56">
        <w:rPr>
          <w:rFonts w:ascii="Calibri" w:hAnsi="Calibri" w:cs="Calibri"/>
          <w:color w:val="auto"/>
          <w:u w:val="single"/>
        </w:rPr>
        <w:t>Okres, przez który dane będą przetwarzane</w:t>
      </w:r>
    </w:p>
    <w:p w14:paraId="3BE530FF" w14:textId="77777777" w:rsidR="00130B56" w:rsidRPr="00130B56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Dane osobowe będą przetwarzane przez okres niezbędny do realizacji celu przetwarzania, zgodnie z zasadami archiwizacji dokumentacji obowiązującymi u administratora.</w:t>
      </w:r>
    </w:p>
    <w:p w14:paraId="629588B7" w14:textId="77777777" w:rsidR="00130B56" w:rsidRPr="00130B56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130B56">
        <w:rPr>
          <w:rFonts w:ascii="Calibri" w:hAnsi="Calibri" w:cs="Calibri"/>
          <w:color w:val="auto"/>
          <w:u w:val="single"/>
        </w:rPr>
        <w:t>Podmioty, którym będą udostępniane dane osobowe</w:t>
      </w:r>
    </w:p>
    <w:p w14:paraId="1DAACBC5" w14:textId="77777777" w:rsidR="00130B56" w:rsidRPr="00130B56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 xml:space="preserve">Dostęp do danych osobowych mogą mieć podmioty świadczące na rzecz administratora usługi doradcze, z zakresu pomocy prawnej, pocztowe, dostawy lub utrzymania systemów informatycznych. Dane osobowe mogą być udostępniane przez </w:t>
      </w:r>
      <w:r w:rsidRPr="00130B56">
        <w:rPr>
          <w:rFonts w:ascii="Calibri" w:hAnsi="Calibri" w:cs="Calibri"/>
          <w:color w:val="auto"/>
        </w:rPr>
        <w:lastRenderedPageBreak/>
        <w:t>administratora podmiotom uprawnionym do ich otrzymania na mocy obowiązujących przepisów, np. organom publicznym.</w:t>
      </w:r>
    </w:p>
    <w:p w14:paraId="3C57FEA3" w14:textId="77777777" w:rsidR="00130B56" w:rsidRPr="00B950B2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B950B2">
        <w:rPr>
          <w:rFonts w:ascii="Calibri" w:hAnsi="Calibri" w:cs="Calibri"/>
          <w:color w:val="auto"/>
          <w:u w:val="single"/>
        </w:rPr>
        <w:t>Prawa podmiotów danych</w:t>
      </w:r>
    </w:p>
    <w:p w14:paraId="16D0844A" w14:textId="77777777" w:rsidR="00130B56" w:rsidRPr="00130B56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Osobom fizycznym, których dotyczą dane osobowe przetwarzane przez administratora, przysługuje prawo:</w:t>
      </w:r>
    </w:p>
    <w:p w14:paraId="0E8F1855" w14:textId="77777777" w:rsidR="00B950B2" w:rsidRDefault="00130B56" w:rsidP="003F478F">
      <w:pPr>
        <w:pStyle w:val="Default"/>
        <w:numPr>
          <w:ilvl w:val="0"/>
          <w:numId w:val="9"/>
        </w:numPr>
        <w:snapToGrid w:val="0"/>
        <w:spacing w:line="276" w:lineRule="auto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na podstawie art. 15 RODO – prawo dostępu do danych osobowych i uzyskania ich kopii;</w:t>
      </w:r>
    </w:p>
    <w:p w14:paraId="229BC1C0" w14:textId="77777777" w:rsidR="00B950B2" w:rsidRDefault="00130B56" w:rsidP="003F478F">
      <w:pPr>
        <w:pStyle w:val="Default"/>
        <w:numPr>
          <w:ilvl w:val="0"/>
          <w:numId w:val="9"/>
        </w:numPr>
        <w:snapToGrid w:val="0"/>
        <w:spacing w:line="276" w:lineRule="auto"/>
        <w:rPr>
          <w:rFonts w:ascii="Calibri" w:hAnsi="Calibri" w:cs="Calibri"/>
          <w:color w:val="auto"/>
        </w:rPr>
      </w:pPr>
      <w:r w:rsidRPr="00B950B2">
        <w:rPr>
          <w:rFonts w:ascii="Calibri" w:hAnsi="Calibri" w:cs="Calibri"/>
          <w:color w:val="auto"/>
        </w:rPr>
        <w:t>na podstawie art. 16 RODO – prawo do sprostowania i uzupełnienia danych osobowych;</w:t>
      </w:r>
    </w:p>
    <w:p w14:paraId="7F65434E" w14:textId="77777777" w:rsidR="00B950B2" w:rsidRDefault="00130B56" w:rsidP="003F478F">
      <w:pPr>
        <w:pStyle w:val="Default"/>
        <w:numPr>
          <w:ilvl w:val="0"/>
          <w:numId w:val="9"/>
        </w:numPr>
        <w:snapToGrid w:val="0"/>
        <w:spacing w:line="276" w:lineRule="auto"/>
        <w:rPr>
          <w:rFonts w:ascii="Calibri" w:hAnsi="Calibri" w:cs="Calibri"/>
          <w:color w:val="auto"/>
        </w:rPr>
      </w:pPr>
      <w:r w:rsidRPr="00B950B2">
        <w:rPr>
          <w:rFonts w:ascii="Calibri" w:hAnsi="Calibri" w:cs="Calibri"/>
          <w:color w:val="auto"/>
        </w:rPr>
        <w:t>na podstawie art. 17 RODO – prawo do usunięcia danych osobowych, z zastrzeżeniem wyjątków przewidzianych w art. 17 ust. 3 lit. b, d oraz e RODO;</w:t>
      </w:r>
    </w:p>
    <w:p w14:paraId="7AB5CE14" w14:textId="77777777" w:rsidR="00B950B2" w:rsidRDefault="00130B56" w:rsidP="003F478F">
      <w:pPr>
        <w:pStyle w:val="Default"/>
        <w:numPr>
          <w:ilvl w:val="0"/>
          <w:numId w:val="9"/>
        </w:numPr>
        <w:snapToGrid w:val="0"/>
        <w:spacing w:line="276" w:lineRule="auto"/>
        <w:rPr>
          <w:rFonts w:ascii="Calibri" w:hAnsi="Calibri" w:cs="Calibri"/>
          <w:color w:val="auto"/>
        </w:rPr>
      </w:pPr>
      <w:r w:rsidRPr="00B950B2">
        <w:rPr>
          <w:rFonts w:ascii="Calibri" w:hAnsi="Calibri" w:cs="Calibri"/>
          <w:color w:val="auto"/>
        </w:rPr>
        <w:t>na podstawie art. 18 RODO – prawo żądania od administratora ograniczenia przetwarzania danych;</w:t>
      </w:r>
    </w:p>
    <w:p w14:paraId="7ACC3EE9" w14:textId="38C8641F" w:rsidR="00130B56" w:rsidRPr="00B950B2" w:rsidRDefault="00130B56" w:rsidP="003F478F">
      <w:pPr>
        <w:pStyle w:val="Default"/>
        <w:numPr>
          <w:ilvl w:val="0"/>
          <w:numId w:val="9"/>
        </w:numPr>
        <w:snapToGrid w:val="0"/>
        <w:spacing w:line="276" w:lineRule="auto"/>
        <w:rPr>
          <w:rFonts w:ascii="Calibri" w:hAnsi="Calibri" w:cs="Calibri"/>
          <w:color w:val="auto"/>
        </w:rPr>
      </w:pPr>
      <w:r w:rsidRPr="00B950B2">
        <w:rPr>
          <w:rFonts w:ascii="Calibri" w:hAnsi="Calibri" w:cs="Calibri"/>
          <w:color w:val="auto"/>
        </w:rPr>
        <w:t>na podstawie art. 21 RODO – prawo do wniesienia sprzeciwu wobec przetwarzania danych osobowych na podstawie art. 6 ust. 1 lit. f RODO.</w:t>
      </w:r>
    </w:p>
    <w:p w14:paraId="08965C8C" w14:textId="77777777" w:rsidR="00130B56" w:rsidRPr="00B950B2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B950B2">
        <w:rPr>
          <w:rFonts w:ascii="Calibri" w:hAnsi="Calibri" w:cs="Calibri"/>
          <w:color w:val="auto"/>
          <w:u w:val="single"/>
        </w:rPr>
        <w:t>Prawo wniesienia skargi do organu nadzorczego</w:t>
      </w:r>
    </w:p>
    <w:p w14:paraId="0B69098E" w14:textId="77777777" w:rsidR="00130B56" w:rsidRPr="00130B56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Osobom fizycznym, których dotyczą dane osobowe przetwarzane przez administratora, przysługuje prawo wniesienia skargi do organu nadzorczego, tj. Prezesa Urzędu Ochrony Danych Osobowych, ul. Stawki 2, 00 - 193 Warszawa, na niezgodne z prawem przetwarzanie danych osobowych przez administratora.</w:t>
      </w:r>
    </w:p>
    <w:p w14:paraId="57A043E2" w14:textId="77777777" w:rsidR="00130B56" w:rsidRPr="00B950B2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B950B2">
        <w:rPr>
          <w:rFonts w:ascii="Calibri" w:hAnsi="Calibri" w:cs="Calibri"/>
          <w:color w:val="auto"/>
          <w:u w:val="single"/>
        </w:rPr>
        <w:t>Informacja o dowolności lub obowiązku podania danych oraz o ewentualnych konsekwencjach niepodania danych</w:t>
      </w:r>
    </w:p>
    <w:p w14:paraId="3A5910E4" w14:textId="645B0307" w:rsidR="00130B56" w:rsidRPr="00130B56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 xml:space="preserve">Podanie danych osobowych jest dobrowolne, ale konieczne dla uczestniczenia w Zapytaniu </w:t>
      </w:r>
      <w:r w:rsidR="002C6F68">
        <w:rPr>
          <w:rFonts w:ascii="Calibri" w:hAnsi="Calibri" w:cs="Calibri"/>
          <w:color w:val="auto"/>
        </w:rPr>
        <w:t>szacunkowym</w:t>
      </w:r>
      <w:r w:rsidRPr="00130B56">
        <w:rPr>
          <w:rFonts w:ascii="Calibri" w:hAnsi="Calibri" w:cs="Calibri"/>
          <w:color w:val="auto"/>
        </w:rPr>
        <w:t>.</w:t>
      </w:r>
    </w:p>
    <w:p w14:paraId="05E9C1DD" w14:textId="77777777" w:rsidR="00130B56" w:rsidRPr="00B950B2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B950B2">
        <w:rPr>
          <w:rFonts w:ascii="Calibri" w:hAnsi="Calibri" w:cs="Calibri"/>
          <w:color w:val="auto"/>
          <w:u w:val="single"/>
        </w:rPr>
        <w:t>Informacja o zautomatyzowanym podejmowaniu decyzji</w:t>
      </w:r>
    </w:p>
    <w:p w14:paraId="73BEF640" w14:textId="77777777" w:rsidR="00130B56" w:rsidRPr="00130B56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Administrator nie będzie podejmował decyzji opartych na zautomatyzowanym przetwarzaniu danych osobowych.</w:t>
      </w:r>
    </w:p>
    <w:p w14:paraId="7FF9F393" w14:textId="77777777" w:rsidR="00130B56" w:rsidRPr="00B950B2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B950B2">
        <w:rPr>
          <w:rFonts w:ascii="Calibri" w:hAnsi="Calibri" w:cs="Calibri"/>
          <w:color w:val="auto"/>
          <w:u w:val="single"/>
        </w:rPr>
        <w:t>Realizacja obowiązku informacyjnego w imieniu administratora</w:t>
      </w:r>
    </w:p>
    <w:p w14:paraId="7BFE5180" w14:textId="2BAFD23F" w:rsidR="00130B56" w:rsidRPr="00130B56" w:rsidRDefault="00130B56" w:rsidP="003F478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Oferent jest zobowiązany do przekazania informacji o przetwarzaniu danych osobowych przez administratora osobom, których dane zawarte są w ofercie.</w:t>
      </w:r>
    </w:p>
    <w:p w14:paraId="418B16A3" w14:textId="44013FE2" w:rsidR="0051338E" w:rsidRPr="001648D5" w:rsidRDefault="00130B56" w:rsidP="004B61B7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W przypadku konieczności powierzenia Wykonawcy przetwarzania danych osobowych w ramach realizacji umowy zamawiający przeprowadzi weryfikację wdrożenia przez wykonawcę odpowiednich środków technicznych i organizacyjnych, zgodnych z przepisami o ochronie danych osobowych i chroniących prawa osób, których dane dotyczą.</w:t>
      </w:r>
    </w:p>
    <w:sectPr w:rsidR="0051338E" w:rsidRPr="001648D5" w:rsidSect="00EF156F">
      <w:footerReference w:type="default" r:id="rId12"/>
      <w:type w:val="continuous"/>
      <w:pgSz w:w="11906" w:h="16838" w:code="9"/>
      <w:pgMar w:top="113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903B5" w14:textId="77777777" w:rsidR="007608E3" w:rsidRDefault="007608E3" w:rsidP="005010BA">
      <w:pPr>
        <w:spacing w:after="0" w:line="240" w:lineRule="auto"/>
      </w:pPr>
      <w:r>
        <w:separator/>
      </w:r>
    </w:p>
  </w:endnote>
  <w:endnote w:type="continuationSeparator" w:id="0">
    <w:p w14:paraId="50EDD8DA" w14:textId="77777777" w:rsidR="007608E3" w:rsidRDefault="007608E3" w:rsidP="00501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5647076"/>
      <w:docPartObj>
        <w:docPartGallery w:val="Page Numbers (Bottom of Page)"/>
        <w:docPartUnique/>
      </w:docPartObj>
    </w:sdtPr>
    <w:sdtEndPr>
      <w:rPr>
        <w:rFonts w:ascii="Calibri" w:hAnsi="Calibri" w:cs="Calibri"/>
        <w:sz w:val="24"/>
        <w:szCs w:val="24"/>
      </w:rPr>
    </w:sdtEndPr>
    <w:sdtContent>
      <w:p w14:paraId="43665D77" w14:textId="6DB527F2" w:rsidR="005010BA" w:rsidRDefault="005010BA" w:rsidP="00403C2E">
        <w:pPr>
          <w:pStyle w:val="Stopka"/>
          <w:jc w:val="right"/>
        </w:pPr>
        <w:r w:rsidRPr="00403C2E">
          <w:rPr>
            <w:rFonts w:ascii="Calibri" w:hAnsi="Calibri" w:cs="Calibri"/>
            <w:sz w:val="24"/>
            <w:szCs w:val="24"/>
          </w:rPr>
          <w:fldChar w:fldCharType="begin"/>
        </w:r>
        <w:r w:rsidRPr="00403C2E">
          <w:rPr>
            <w:rFonts w:ascii="Calibri" w:hAnsi="Calibri" w:cs="Calibri"/>
            <w:sz w:val="24"/>
            <w:szCs w:val="24"/>
          </w:rPr>
          <w:instrText>PAGE   \* MERGEFORMAT</w:instrText>
        </w:r>
        <w:r w:rsidRPr="00403C2E">
          <w:rPr>
            <w:rFonts w:ascii="Calibri" w:hAnsi="Calibri" w:cs="Calibri"/>
            <w:sz w:val="24"/>
            <w:szCs w:val="24"/>
          </w:rPr>
          <w:fldChar w:fldCharType="separate"/>
        </w:r>
        <w:r w:rsidRPr="00403C2E">
          <w:rPr>
            <w:rFonts w:ascii="Calibri" w:hAnsi="Calibri" w:cs="Calibri"/>
            <w:sz w:val="24"/>
            <w:szCs w:val="24"/>
          </w:rPr>
          <w:t>2</w:t>
        </w:r>
        <w:r w:rsidRPr="00403C2E">
          <w:rPr>
            <w:rFonts w:ascii="Calibri" w:hAnsi="Calibri" w:cs="Calibri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EC7E3" w14:textId="77777777" w:rsidR="007608E3" w:rsidRDefault="007608E3" w:rsidP="005010BA">
      <w:pPr>
        <w:spacing w:after="0" w:line="240" w:lineRule="auto"/>
      </w:pPr>
      <w:r>
        <w:separator/>
      </w:r>
    </w:p>
  </w:footnote>
  <w:footnote w:type="continuationSeparator" w:id="0">
    <w:p w14:paraId="0419B28A" w14:textId="77777777" w:rsidR="007608E3" w:rsidRDefault="007608E3" w:rsidP="005010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7469F"/>
    <w:multiLevelType w:val="hybridMultilevel"/>
    <w:tmpl w:val="0D5036BA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CB2085"/>
    <w:multiLevelType w:val="hybridMultilevel"/>
    <w:tmpl w:val="0C30F33A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FD1C04"/>
    <w:multiLevelType w:val="hybridMultilevel"/>
    <w:tmpl w:val="4B28BD34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7700F49"/>
    <w:multiLevelType w:val="hybridMultilevel"/>
    <w:tmpl w:val="47F026C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880435C"/>
    <w:multiLevelType w:val="hybridMultilevel"/>
    <w:tmpl w:val="70F865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C58F5"/>
    <w:multiLevelType w:val="hybridMultilevel"/>
    <w:tmpl w:val="1464938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EC723B2"/>
    <w:multiLevelType w:val="multilevel"/>
    <w:tmpl w:val="5B1A8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8E7592"/>
    <w:multiLevelType w:val="hybridMultilevel"/>
    <w:tmpl w:val="795E70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0A4376"/>
    <w:multiLevelType w:val="hybridMultilevel"/>
    <w:tmpl w:val="824031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AB5C6A"/>
    <w:multiLevelType w:val="hybridMultilevel"/>
    <w:tmpl w:val="559E154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61F3D22"/>
    <w:multiLevelType w:val="hybridMultilevel"/>
    <w:tmpl w:val="01D4837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9A67F33"/>
    <w:multiLevelType w:val="hybridMultilevel"/>
    <w:tmpl w:val="5D3C484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CB82212"/>
    <w:multiLevelType w:val="hybridMultilevel"/>
    <w:tmpl w:val="AB50B62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EA34522"/>
    <w:multiLevelType w:val="hybridMultilevel"/>
    <w:tmpl w:val="DAC435B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2BB5118"/>
    <w:multiLevelType w:val="hybridMultilevel"/>
    <w:tmpl w:val="85C083C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3D04112"/>
    <w:multiLevelType w:val="hybridMultilevel"/>
    <w:tmpl w:val="DA58F3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F4E10"/>
    <w:multiLevelType w:val="hybridMultilevel"/>
    <w:tmpl w:val="0808941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20437F2"/>
    <w:multiLevelType w:val="hybridMultilevel"/>
    <w:tmpl w:val="0D5036B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5A1461F"/>
    <w:multiLevelType w:val="hybridMultilevel"/>
    <w:tmpl w:val="B2C83EC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CDB19F3"/>
    <w:multiLevelType w:val="hybridMultilevel"/>
    <w:tmpl w:val="4634B1B0"/>
    <w:lvl w:ilvl="0" w:tplc="0415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20" w15:restartNumberingAfterBreak="0">
    <w:nsid w:val="606F43CA"/>
    <w:multiLevelType w:val="multilevel"/>
    <w:tmpl w:val="2A9C2448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  <w:i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7449CB"/>
    <w:multiLevelType w:val="hybridMultilevel"/>
    <w:tmpl w:val="4ABEB1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582DF8"/>
    <w:multiLevelType w:val="hybridMultilevel"/>
    <w:tmpl w:val="6FB62830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6B4F10AB"/>
    <w:multiLevelType w:val="multilevel"/>
    <w:tmpl w:val="68C25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305717"/>
    <w:multiLevelType w:val="hybridMultilevel"/>
    <w:tmpl w:val="CAB035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5382D4E"/>
    <w:multiLevelType w:val="hybridMultilevel"/>
    <w:tmpl w:val="94529BC4"/>
    <w:lvl w:ilvl="0" w:tplc="2CA2BF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F56C20"/>
    <w:multiLevelType w:val="hybridMultilevel"/>
    <w:tmpl w:val="CB6A496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C7974F9"/>
    <w:multiLevelType w:val="hybridMultilevel"/>
    <w:tmpl w:val="6ADCFCFA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86252792">
    <w:abstractNumId w:val="20"/>
  </w:num>
  <w:num w:numId="2" w16cid:durableId="21249652">
    <w:abstractNumId w:val="7"/>
  </w:num>
  <w:num w:numId="3" w16cid:durableId="420445758">
    <w:abstractNumId w:val="25"/>
  </w:num>
  <w:num w:numId="4" w16cid:durableId="1968197798">
    <w:abstractNumId w:val="4"/>
  </w:num>
  <w:num w:numId="5" w16cid:durableId="981037955">
    <w:abstractNumId w:val="15"/>
  </w:num>
  <w:num w:numId="6" w16cid:durableId="851144014">
    <w:abstractNumId w:val="5"/>
  </w:num>
  <w:num w:numId="7" w16cid:durableId="1837959310">
    <w:abstractNumId w:val="22"/>
  </w:num>
  <w:num w:numId="8" w16cid:durableId="1488588385">
    <w:abstractNumId w:val="17"/>
  </w:num>
  <w:num w:numId="9" w16cid:durableId="891766310">
    <w:abstractNumId w:val="27"/>
  </w:num>
  <w:num w:numId="10" w16cid:durableId="1411732915">
    <w:abstractNumId w:val="1"/>
  </w:num>
  <w:num w:numId="11" w16cid:durableId="397631176">
    <w:abstractNumId w:val="0"/>
  </w:num>
  <w:num w:numId="12" w16cid:durableId="124927984">
    <w:abstractNumId w:val="8"/>
  </w:num>
  <w:num w:numId="13" w16cid:durableId="1253122478">
    <w:abstractNumId w:val="16"/>
  </w:num>
  <w:num w:numId="14" w16cid:durableId="833568547">
    <w:abstractNumId w:val="24"/>
  </w:num>
  <w:num w:numId="15" w16cid:durableId="1675843292">
    <w:abstractNumId w:val="26"/>
  </w:num>
  <w:num w:numId="16" w16cid:durableId="468210639">
    <w:abstractNumId w:val="6"/>
  </w:num>
  <w:num w:numId="17" w16cid:durableId="216283352">
    <w:abstractNumId w:val="23"/>
  </w:num>
  <w:num w:numId="18" w16cid:durableId="931939415">
    <w:abstractNumId w:val="2"/>
  </w:num>
  <w:num w:numId="19" w16cid:durableId="1131828607">
    <w:abstractNumId w:val="12"/>
  </w:num>
  <w:num w:numId="20" w16cid:durableId="467092037">
    <w:abstractNumId w:val="10"/>
  </w:num>
  <w:num w:numId="21" w16cid:durableId="357001461">
    <w:abstractNumId w:val="14"/>
  </w:num>
  <w:num w:numId="22" w16cid:durableId="246427647">
    <w:abstractNumId w:val="3"/>
  </w:num>
  <w:num w:numId="23" w16cid:durableId="261190087">
    <w:abstractNumId w:val="13"/>
  </w:num>
  <w:num w:numId="24" w16cid:durableId="601962004">
    <w:abstractNumId w:val="18"/>
  </w:num>
  <w:num w:numId="25" w16cid:durableId="319575177">
    <w:abstractNumId w:val="21"/>
  </w:num>
  <w:num w:numId="26" w16cid:durableId="1277181120">
    <w:abstractNumId w:val="19"/>
  </w:num>
  <w:num w:numId="27" w16cid:durableId="671251638">
    <w:abstractNumId w:val="9"/>
  </w:num>
  <w:num w:numId="28" w16cid:durableId="14952257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058"/>
    <w:rsid w:val="00054744"/>
    <w:rsid w:val="000C48F6"/>
    <w:rsid w:val="0012423B"/>
    <w:rsid w:val="00130507"/>
    <w:rsid w:val="00130B56"/>
    <w:rsid w:val="001401A1"/>
    <w:rsid w:val="0015092A"/>
    <w:rsid w:val="001648D5"/>
    <w:rsid w:val="0020040B"/>
    <w:rsid w:val="00206BBC"/>
    <w:rsid w:val="00212F36"/>
    <w:rsid w:val="00220739"/>
    <w:rsid w:val="00222990"/>
    <w:rsid w:val="00282235"/>
    <w:rsid w:val="002C6F68"/>
    <w:rsid w:val="003570B7"/>
    <w:rsid w:val="003D063A"/>
    <w:rsid w:val="003E6BFD"/>
    <w:rsid w:val="003F478F"/>
    <w:rsid w:val="00403C2E"/>
    <w:rsid w:val="0045095F"/>
    <w:rsid w:val="00486CEB"/>
    <w:rsid w:val="004A7813"/>
    <w:rsid w:val="004B61B7"/>
    <w:rsid w:val="005010BA"/>
    <w:rsid w:val="005115F3"/>
    <w:rsid w:val="0051338E"/>
    <w:rsid w:val="005349ED"/>
    <w:rsid w:val="00563B8A"/>
    <w:rsid w:val="00580A63"/>
    <w:rsid w:val="005E5605"/>
    <w:rsid w:val="006237D9"/>
    <w:rsid w:val="0064735B"/>
    <w:rsid w:val="00662CC2"/>
    <w:rsid w:val="007608E3"/>
    <w:rsid w:val="007A4FF6"/>
    <w:rsid w:val="007E38B6"/>
    <w:rsid w:val="008727FC"/>
    <w:rsid w:val="008C6EBF"/>
    <w:rsid w:val="008D1058"/>
    <w:rsid w:val="009342B5"/>
    <w:rsid w:val="009448E7"/>
    <w:rsid w:val="009918CD"/>
    <w:rsid w:val="00A3617D"/>
    <w:rsid w:val="00AF0E94"/>
    <w:rsid w:val="00B950B2"/>
    <w:rsid w:val="00B96474"/>
    <w:rsid w:val="00BC42FD"/>
    <w:rsid w:val="00C1367A"/>
    <w:rsid w:val="00C240CC"/>
    <w:rsid w:val="00C42426"/>
    <w:rsid w:val="00C92898"/>
    <w:rsid w:val="00CA79D1"/>
    <w:rsid w:val="00CC24A0"/>
    <w:rsid w:val="00CD2C7C"/>
    <w:rsid w:val="00CE5DDF"/>
    <w:rsid w:val="00D44F5A"/>
    <w:rsid w:val="00D51766"/>
    <w:rsid w:val="00D610C6"/>
    <w:rsid w:val="00DC1222"/>
    <w:rsid w:val="00DC25F4"/>
    <w:rsid w:val="00E05194"/>
    <w:rsid w:val="00E25659"/>
    <w:rsid w:val="00EF156F"/>
    <w:rsid w:val="00F043E2"/>
    <w:rsid w:val="00F6285E"/>
    <w:rsid w:val="00F706AB"/>
    <w:rsid w:val="00F8606E"/>
    <w:rsid w:val="00FA3D20"/>
    <w:rsid w:val="00FC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57BD7"/>
  <w15:chartTrackingRefBased/>
  <w15:docId w15:val="{E046EA77-1F7A-45F9-94AE-28C13CCA8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10BA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48F6"/>
    <w:pPr>
      <w:keepNext/>
      <w:keepLines/>
      <w:spacing w:before="360" w:after="80"/>
      <w:outlineLvl w:val="0"/>
    </w:pPr>
    <w:rPr>
      <w:rFonts w:ascii="Calibri" w:eastAsiaTheme="majorEastAsia" w:hAnsi="Calibri" w:cstheme="majorBidi"/>
      <w:b/>
      <w:color w:val="000000" w:themeColor="text1"/>
      <w:sz w:val="36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48F6"/>
    <w:pPr>
      <w:keepNext/>
      <w:keepLines/>
      <w:spacing w:before="160" w:after="80"/>
      <w:outlineLvl w:val="1"/>
    </w:pPr>
    <w:rPr>
      <w:rFonts w:ascii="Calibri" w:eastAsiaTheme="majorEastAsia" w:hAnsi="Calibri" w:cstheme="majorBidi"/>
      <w:b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D10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D10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D10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D10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D10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D10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D10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48F6"/>
    <w:rPr>
      <w:rFonts w:ascii="Calibri" w:eastAsiaTheme="majorEastAsia" w:hAnsi="Calibri" w:cstheme="majorBidi"/>
      <w:b/>
      <w:color w:val="000000" w:themeColor="text1"/>
      <w:kern w:val="0"/>
      <w:sz w:val="36"/>
      <w:szCs w:val="40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0C48F6"/>
    <w:rPr>
      <w:rFonts w:ascii="Calibri" w:eastAsiaTheme="majorEastAsia" w:hAnsi="Calibri" w:cstheme="majorBidi"/>
      <w:b/>
      <w:kern w:val="0"/>
      <w:sz w:val="32"/>
      <w:szCs w:val="32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D10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D105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D105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D10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D10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D10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D10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D10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D10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D10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D10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D10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D10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D10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D105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D10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D105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D1058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5010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10BA"/>
    <w:rPr>
      <w:kern w:val="0"/>
      <w:sz w:val="22"/>
      <w:szCs w:val="22"/>
      <w14:ligatures w14:val="none"/>
    </w:rPr>
  </w:style>
  <w:style w:type="paragraph" w:styleId="Tekstpodstawowy">
    <w:name w:val="Body Text"/>
    <w:basedOn w:val="Normalny"/>
    <w:link w:val="TekstpodstawowyZnak"/>
    <w:rsid w:val="005010BA"/>
    <w:pPr>
      <w:spacing w:after="12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010BA"/>
    <w:rPr>
      <w:rFonts w:ascii="Arial" w:eastAsia="Times New Roman" w:hAnsi="Arial" w:cs="Arial"/>
      <w:kern w:val="0"/>
      <w:lang w:eastAsia="pl-PL"/>
      <w14:ligatures w14:val="none"/>
    </w:rPr>
  </w:style>
  <w:style w:type="paragraph" w:customStyle="1" w:styleId="Default">
    <w:name w:val="Default"/>
    <w:rsid w:val="005010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010B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010BA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010BA"/>
    <w:rPr>
      <w:vertAlign w:val="superscript"/>
    </w:rPr>
  </w:style>
  <w:style w:type="paragraph" w:styleId="Poprawka">
    <w:name w:val="Revision"/>
    <w:hidden/>
    <w:uiPriority w:val="99"/>
    <w:semiHidden/>
    <w:rsid w:val="00EF156F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F15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156F"/>
    <w:rPr>
      <w:kern w:val="0"/>
      <w:sz w:val="22"/>
      <w:szCs w:val="22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3B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63B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63B8A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3B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3B8A"/>
    <w:rPr>
      <w:b/>
      <w:bCs/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3D063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06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sploatacja@pfron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pfron.org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ancelaria@pfron.org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cin.bogusz@pfron.org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87351-BDA8-4E9D-9454-22A03345045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1055</Words>
  <Characters>6330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>UZP</Company>
  <LinksUpToDate>false</LinksUpToDate>
  <CharactersWithSpaces>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subject/>
  <dc:creator>Gola Jacek</dc:creator>
  <cp:keywords/>
  <dc:description/>
  <cp:lastModifiedBy>Bednarski Dariusz</cp:lastModifiedBy>
  <cp:revision>14</cp:revision>
  <dcterms:created xsi:type="dcterms:W3CDTF">2025-12-18T11:24:00Z</dcterms:created>
  <dcterms:modified xsi:type="dcterms:W3CDTF">2026-09-25T14:49:00Z</dcterms:modified>
</cp:coreProperties>
</file>