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22860" w14:textId="3A5F6890" w:rsidR="0055615D" w:rsidRPr="000F15B4" w:rsidRDefault="005166FE" w:rsidP="000F15B4">
      <w:pPr>
        <w:pStyle w:val="Nagwek1"/>
      </w:pPr>
      <w:bookmarkStart w:id="0" w:name="_GoBack"/>
      <w:bookmarkEnd w:id="0"/>
      <w:r>
        <w:t xml:space="preserve">ZAPYTANIE O </w:t>
      </w:r>
      <w:r w:rsidR="004F609B">
        <w:t>SZACUNKOWĄ WYCENĘ</w:t>
      </w:r>
      <w:r w:rsidRPr="000F15B4">
        <w:t xml:space="preserve"> </w:t>
      </w:r>
      <w:r w:rsidR="00637100" w:rsidRPr="000F15B4">
        <w:t xml:space="preserve">ŚWIADCZENIA USŁUG </w:t>
      </w:r>
      <w:r w:rsidR="00637100" w:rsidRPr="000F15B4">
        <w:br/>
        <w:t xml:space="preserve">METODYKA DS. KOMPETENCJI </w:t>
      </w:r>
    </w:p>
    <w:p w14:paraId="2DD6963B" w14:textId="15FB3944" w:rsidR="000F15B4" w:rsidRDefault="0055615D" w:rsidP="000F15B4">
      <w:pPr>
        <w:pStyle w:val="Nagwek2"/>
        <w:rPr>
          <w:rFonts w:eastAsia="Arial Unicode MS"/>
          <w:bdr w:val="nil"/>
        </w:rPr>
      </w:pPr>
      <w:r w:rsidRPr="000F15B4">
        <w:rPr>
          <w:rFonts w:eastAsia="Arial Unicode MS"/>
          <w:bdr w:val="nil"/>
        </w:rPr>
        <w:t>Zamawiający</w:t>
      </w:r>
    </w:p>
    <w:p w14:paraId="0023B129" w14:textId="67D6931C" w:rsidR="0055615D" w:rsidRPr="000F15B4" w:rsidRDefault="0055615D" w:rsidP="000F15B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0F15B4">
        <w:rPr>
          <w:rFonts w:ascii="Calibri" w:eastAsia="Arial Unicode MS" w:hAnsi="Calibri" w:cs="Calibri"/>
          <w:sz w:val="22"/>
          <w:szCs w:val="22"/>
          <w:bdr w:val="nil"/>
        </w:rPr>
        <w:t xml:space="preserve">Państwowy Fundusz Rehabilitacji Osób Niepełnosprawnych (PFRON) </w:t>
      </w:r>
    </w:p>
    <w:p w14:paraId="745033E7" w14:textId="77777777" w:rsidR="0055615D" w:rsidRPr="0055615D" w:rsidRDefault="0055615D" w:rsidP="005561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55615D">
        <w:rPr>
          <w:rFonts w:ascii="Calibri" w:eastAsia="Arial Unicode MS" w:hAnsi="Calibri" w:cs="Calibri"/>
          <w:sz w:val="22"/>
          <w:szCs w:val="22"/>
          <w:bdr w:val="nil"/>
        </w:rPr>
        <w:t xml:space="preserve">ul. Aleja Jana Pawła II 13, </w:t>
      </w:r>
    </w:p>
    <w:p w14:paraId="43E42619" w14:textId="77777777" w:rsidR="0055615D" w:rsidRPr="0055615D" w:rsidRDefault="0055615D" w:rsidP="005561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55615D">
        <w:rPr>
          <w:rFonts w:ascii="Calibri" w:eastAsia="Arial Unicode MS" w:hAnsi="Calibri" w:cs="Calibri"/>
          <w:sz w:val="22"/>
          <w:szCs w:val="22"/>
          <w:bdr w:val="nil"/>
        </w:rPr>
        <w:t xml:space="preserve">00-828 Warszawa </w:t>
      </w:r>
    </w:p>
    <w:p w14:paraId="229654A4" w14:textId="77777777" w:rsidR="0055615D" w:rsidRPr="0055615D" w:rsidRDefault="0055615D" w:rsidP="005561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55615D">
        <w:rPr>
          <w:rFonts w:ascii="Calibri" w:eastAsia="Arial Unicode MS" w:hAnsi="Calibri" w:cs="Calibri"/>
          <w:sz w:val="22"/>
          <w:szCs w:val="22"/>
          <w:bdr w:val="nil"/>
        </w:rPr>
        <w:t xml:space="preserve">Tel. 22 50 55 500 </w:t>
      </w:r>
    </w:p>
    <w:p w14:paraId="7C39DCF5" w14:textId="77777777" w:rsidR="0055615D" w:rsidRPr="0055615D" w:rsidRDefault="0055615D" w:rsidP="005561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55615D">
        <w:rPr>
          <w:rFonts w:ascii="Calibri" w:eastAsia="Arial Unicode MS" w:hAnsi="Calibri" w:cs="Calibri"/>
          <w:sz w:val="22"/>
          <w:szCs w:val="22"/>
          <w:bdr w:val="nil"/>
        </w:rPr>
        <w:t>NIP: 525-10-00-810, REGON: 12059538</w:t>
      </w:r>
    </w:p>
    <w:p w14:paraId="52DEAAD9" w14:textId="77777777" w:rsidR="0055615D" w:rsidRPr="0055615D" w:rsidRDefault="005E697D" w:rsidP="0055615D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rPr>
          <w:rFonts w:ascii="Calibri" w:eastAsia="Arial Unicode MS" w:hAnsi="Calibri" w:cs="Calibri"/>
          <w:sz w:val="22"/>
          <w:szCs w:val="22"/>
          <w:bdr w:val="nil"/>
        </w:rPr>
      </w:pPr>
      <w:hyperlink r:id="rId7" w:history="1">
        <w:r w:rsidR="0055615D" w:rsidRPr="0055615D">
          <w:rPr>
            <w:rFonts w:ascii="Calibri" w:eastAsia="Arial Unicode MS" w:hAnsi="Calibri" w:cs="Calibri"/>
            <w:color w:val="0000FF"/>
            <w:sz w:val="22"/>
            <w:szCs w:val="22"/>
            <w:u w:val="single"/>
            <w:bdr w:val="nil"/>
          </w:rPr>
          <w:t>www.pfron.org.pl</w:t>
        </w:r>
      </w:hyperlink>
      <w:r w:rsidR="0055615D" w:rsidRPr="0055615D">
        <w:rPr>
          <w:rFonts w:ascii="Calibri" w:eastAsia="Arial Unicode MS" w:hAnsi="Calibri" w:cs="Calibri"/>
          <w:sz w:val="22"/>
          <w:szCs w:val="22"/>
          <w:bdr w:val="nil"/>
        </w:rPr>
        <w:t xml:space="preserve"> </w:t>
      </w:r>
    </w:p>
    <w:p w14:paraId="5CEB2A26" w14:textId="41C9D313" w:rsidR="0055615D" w:rsidRPr="0055615D" w:rsidRDefault="0055615D" w:rsidP="000F15B4">
      <w:pPr>
        <w:pStyle w:val="Nagwek2"/>
        <w:rPr>
          <w:lang w:eastAsia="en-US"/>
        </w:rPr>
      </w:pPr>
      <w:r w:rsidRPr="0055615D">
        <w:rPr>
          <w:lang w:eastAsia="en-US"/>
        </w:rPr>
        <w:t>Przedmiot zamówienia</w:t>
      </w:r>
    </w:p>
    <w:p w14:paraId="27F6E0E2" w14:textId="302E51C2" w:rsidR="00CE73AA" w:rsidRDefault="00CE73AA" w:rsidP="00CE73AA">
      <w:pPr>
        <w:pStyle w:val="Nagwek3"/>
        <w:rPr>
          <w:rFonts w:eastAsia="Calibri"/>
          <w:lang w:eastAsia="en-US"/>
        </w:rPr>
      </w:pPr>
      <w:bookmarkStart w:id="1" w:name="_Hlk74650136"/>
      <w:r>
        <w:rPr>
          <w:rFonts w:eastAsia="Calibri"/>
          <w:lang w:eastAsia="en-US"/>
        </w:rPr>
        <w:t>Informacje ogólne</w:t>
      </w:r>
    </w:p>
    <w:p w14:paraId="0529339C" w14:textId="435ED3F9" w:rsidR="00D35DAE" w:rsidRDefault="0055615D" w:rsidP="0055615D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5615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Przedmiotem zamówienia jest świadczenie usług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metodyka ds. </w:t>
      </w:r>
      <w:r w:rsidR="00D35DAE">
        <w:rPr>
          <w:rFonts w:asciiTheme="minorHAnsi" w:eastAsia="Calibri" w:hAnsiTheme="minorHAnsi" w:cstheme="minorHAnsi"/>
          <w:sz w:val="22"/>
          <w:szCs w:val="22"/>
          <w:lang w:eastAsia="en-US"/>
        </w:rPr>
        <w:t>kompetencji</w:t>
      </w:r>
      <w:r w:rsidR="00746B5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CE73A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(dalej: metodyk) </w:t>
      </w:r>
      <w:r w:rsidR="00746B53">
        <w:rPr>
          <w:rFonts w:asciiTheme="minorHAnsi" w:eastAsia="Calibri" w:hAnsiTheme="minorHAnsi" w:cstheme="minorHAnsi"/>
          <w:sz w:val="22"/>
          <w:szCs w:val="22"/>
          <w:lang w:eastAsia="en-US"/>
        </w:rPr>
        <w:t>w ramach projektu „</w:t>
      </w:r>
      <w:r w:rsidR="00746B53" w:rsidRPr="00746B53">
        <w:rPr>
          <w:rFonts w:asciiTheme="minorHAnsi" w:eastAsia="Calibri" w:hAnsiTheme="minorHAnsi" w:cstheme="minorHAnsi"/>
          <w:sz w:val="22"/>
          <w:szCs w:val="22"/>
          <w:lang w:eastAsia="en-US"/>
        </w:rPr>
        <w:t>Trening orientacji przestrzennej dla osób niewidomych i słabowidzących</w:t>
      </w:r>
      <w:r w:rsidR="00746B5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(</w:t>
      </w:r>
      <w:r w:rsidR="00746B53" w:rsidRPr="00746B53">
        <w:rPr>
          <w:rFonts w:asciiTheme="minorHAnsi" w:eastAsia="Calibri" w:hAnsiTheme="minorHAnsi" w:cstheme="minorHAnsi"/>
          <w:sz w:val="22"/>
          <w:szCs w:val="22"/>
          <w:lang w:eastAsia="en-US"/>
        </w:rPr>
        <w:t>TOPON)”</w:t>
      </w:r>
      <w:r w:rsidR="00746B5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współfinansowanego ze środków Unii Europejskiej w ramach POWER, Działanie 4.3.</w:t>
      </w:r>
    </w:p>
    <w:p w14:paraId="0F6B2D15" w14:textId="55FEF5BC" w:rsidR="00C1066A" w:rsidRDefault="00CE73AA" w:rsidP="0055615D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</w:t>
      </w:r>
      <w:r w:rsidR="00441DB5">
        <w:rPr>
          <w:rFonts w:asciiTheme="minorHAnsi" w:eastAsia="Calibri" w:hAnsiTheme="minorHAnsi" w:cstheme="minorHAnsi"/>
          <w:sz w:val="22"/>
          <w:szCs w:val="22"/>
          <w:lang w:eastAsia="en-US"/>
        </w:rPr>
        <w:t>projekcie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planowane jest opracowanie</w:t>
      </w:r>
      <w:r w:rsidR="00C1066A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2C9BFAF8" w14:textId="31261A78" w:rsidR="00C1066A" w:rsidRDefault="00C1066A" w:rsidP="00C1066A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standardu i programu kształcenia i dokształcania trenerów/</w:t>
      </w:r>
      <w:proofErr w:type="spellStart"/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ek</w:t>
      </w:r>
      <w:proofErr w:type="spellEnd"/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orientacji przestrzennej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</w:p>
    <w:p w14:paraId="1B7CE734" w14:textId="01FF1584" w:rsidR="00CE73AA" w:rsidRDefault="00C1066A" w:rsidP="00C1066A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programu kształcenia orientacji przestrzennej osób niewidomych i słabowidzących</w:t>
      </w:r>
      <w:r w:rsidR="00CE73AA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</w:p>
    <w:p w14:paraId="14C86CFD" w14:textId="74D19388" w:rsidR="00441DB5" w:rsidRPr="00C1066A" w:rsidRDefault="00C1066A" w:rsidP="00441DB5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Standard kształcenia trenerów zostanie przygotowany zgodnie z metodologią opisu kwalifikacji, określoną na potrzeby Zintegrowanego Systemu Kwalifikacji (ZSK), działającego na podstawie Ustawy o ZSK. Zawierał będzie przede wszystkim opis efektów uczenia się (kompetencji), które powinien posiadać trener, aby skutecznie prowadzić trening orientacji przestrzennej</w:t>
      </w:r>
      <w:r w:rsidR="00441DB5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wskazówki dotyczące samego procesu kształcenia trenerów, takie jak np. minimalna liczba godzin poświęcona na poszczególne zagadnienia, relacja pomiędzy kształceniem teoretycznym i praktycznym.</w:t>
      </w:r>
      <w:r w:rsidR="00441DB5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441DB5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Opracowany standard będzie miał charakter modułowy. Dzięki temu możliwe będzie uzupełnianie wiedzy trenerów/</w:t>
      </w:r>
      <w:proofErr w:type="spellStart"/>
      <w:r w:rsidR="00441DB5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ek</w:t>
      </w:r>
      <w:proofErr w:type="spellEnd"/>
      <w:r w:rsidR="00441DB5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zgodnie z ich stanem kompetencji i potrzebami. </w:t>
      </w:r>
    </w:p>
    <w:p w14:paraId="31E91097" w14:textId="0400FDBB" w:rsidR="00C1066A" w:rsidRDefault="00C1066A" w:rsidP="00C1066A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Program kształcenia osób z dysfunkcją wzroku będzie dokumentem operacyjnym, który zawierał </w:t>
      </w:r>
      <w:r w:rsidR="00441DB5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będzie </w:t>
      </w: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precyzyjny opis treningu orientacji przestrzennej</w:t>
      </w:r>
      <w:r w:rsid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</w:t>
      </w:r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</w:t>
      </w:r>
      <w:r w:rsidR="00441DB5">
        <w:rPr>
          <w:rFonts w:asciiTheme="minorHAnsi" w:eastAsia="Calibri" w:hAnsiTheme="minorHAnsi" w:cstheme="minorHAnsi"/>
          <w:sz w:val="22"/>
          <w:szCs w:val="22"/>
          <w:lang w:eastAsia="en-US"/>
        </w:rPr>
        <w:t>tym:</w:t>
      </w: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narzędzia diagnozowania potrzeb osoby niewidomej i słabowidzącej, wskazówki dotyczące dostosowania treningu do potrzeb</w:t>
      </w:r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konkretnego uczestnika</w:t>
      </w: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, opis procesu treningu, przykłady ćwiczeń, które trener powinien stosować w trakcie treningu, narzędzia oceny postępów uczestnika szkolenia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F0AB4A1" w14:textId="2F69D078" w:rsidR="004F609B" w:rsidRDefault="004F609B" w:rsidP="00C1066A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Realizacja projektu opiera się na trzech zadaniach:</w:t>
      </w:r>
    </w:p>
    <w:p w14:paraId="07883099" w14:textId="6CB4D6C3" w:rsidR="004F609B" w:rsidRPr="001A6008" w:rsidRDefault="004F609B" w:rsidP="001A6008">
      <w:pPr>
        <w:pStyle w:val="Akapitzlist"/>
        <w:numPr>
          <w:ilvl w:val="0"/>
          <w:numId w:val="35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Zadanie 1: Wypracowanie standardu i programu kształcenia i dokształcania trenerów/</w:t>
      </w:r>
      <w:proofErr w:type="spellStart"/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>ek</w:t>
      </w:r>
      <w:proofErr w:type="spellEnd"/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orientacji przestrzennej oraz programu kształcenia orientacji przestrzennej osób niewidomych i słabowidzących</w:t>
      </w:r>
      <w:r w:rsid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– okres realizacji czerwiec 2021 – styczeń 2022.</w:t>
      </w:r>
    </w:p>
    <w:p w14:paraId="7A1AD17F" w14:textId="1A6B674B" w:rsidR="001A6008" w:rsidRPr="001A6008" w:rsidRDefault="001A6008" w:rsidP="001A6008">
      <w:pPr>
        <w:pStyle w:val="Akapitzlist"/>
        <w:numPr>
          <w:ilvl w:val="0"/>
          <w:numId w:val="35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>Zadanie 2: Testowanie standardu i programu kształcenia, uwzględniające również pilotaż treningu orientacji przestrzennej dla dorosłych osób niewidomych i słabowidzących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– okres realizacji luty 2022 – maj 2023</w:t>
      </w: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27387FEE" w14:textId="709FF0BF" w:rsidR="001A6008" w:rsidRPr="001A6008" w:rsidRDefault="001A6008" w:rsidP="001A6008">
      <w:pPr>
        <w:pStyle w:val="Akapitzlist"/>
        <w:numPr>
          <w:ilvl w:val="0"/>
          <w:numId w:val="35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Zadanie 3: Analiza efektów testowania standardu kształcenia trenerów/</w:t>
      </w:r>
      <w:proofErr w:type="spellStart"/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>ek</w:t>
      </w:r>
      <w:proofErr w:type="spellEnd"/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 programu kształcenia osób niewidomych i słabowidzących, opracowanie ostatecznej wersji produktów, opracowanie rekomendacji dotyczących systemu finansowania TOP oraz wdrożenie standardów kształcenia trenerów i programu kształcenia osób z niepełnosprawnością wzroku do praktyki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– grudzień 2022 – listopad 2023</w:t>
      </w: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7DE13297" w14:textId="737B3451" w:rsidR="00CE73AA" w:rsidRDefault="00CE73AA" w:rsidP="00CE73AA">
      <w:pPr>
        <w:pStyle w:val="Nagwek3"/>
        <w:rPr>
          <w:rFonts w:eastAsia="Calibri"/>
          <w:lang w:eastAsia="en-US"/>
        </w:rPr>
      </w:pPr>
      <w:r>
        <w:rPr>
          <w:rFonts w:eastAsia="Calibri"/>
          <w:lang w:eastAsia="en-US"/>
        </w:rPr>
        <w:t>Zadania metodyka ds. kompetencji</w:t>
      </w:r>
    </w:p>
    <w:p w14:paraId="6C57EC1A" w14:textId="316C22B0" w:rsidR="001A6008" w:rsidRDefault="001A6008" w:rsidP="0055615D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Zaangażowanie </w:t>
      </w:r>
      <w:r w:rsidR="00CE73A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metodyka w ramach projektu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będzie miało miejsce podczas realizacji zadania 1 oraz zadani</w:t>
      </w:r>
      <w:r w:rsidR="00996AE5">
        <w:rPr>
          <w:rFonts w:asciiTheme="minorHAnsi" w:eastAsia="Calibri" w:hAnsiTheme="minorHAnsi" w:cstheme="minorHAnsi"/>
          <w:sz w:val="22"/>
          <w:szCs w:val="22"/>
          <w:lang w:eastAsia="en-US"/>
        </w:rPr>
        <w:t>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3.</w:t>
      </w:r>
    </w:p>
    <w:p w14:paraId="4A985987" w14:textId="17B8F1B2" w:rsidR="00CE73AA" w:rsidRPr="001A6008" w:rsidRDefault="001A6008" w:rsidP="001A6008">
      <w:pPr>
        <w:pStyle w:val="Akapitzlist"/>
        <w:numPr>
          <w:ilvl w:val="0"/>
          <w:numId w:val="36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ramach zadania 1 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metodyk będzie odpowiedzialny .in.. za</w:t>
      </w:r>
      <w:r w:rsidR="00441DB5"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0F45A005" w14:textId="4D6885B8" w:rsidR="00441DB5" w:rsidRDefault="00441DB5" w:rsidP="001A6008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prawidłow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y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opis metodyki szkolenia</w:t>
      </w:r>
      <w:bookmarkEnd w:id="1"/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z uwzględnieniem różnych czynników mogących mieć wpływ na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jego prawidłowość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</w:p>
    <w:p w14:paraId="1006DC9B" w14:textId="3DDEC09B" w:rsidR="00441DB5" w:rsidRDefault="00441DB5" w:rsidP="001A6008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konsultowani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zapisów dotyczących profilu kompetencyjnego trenera orientacji przestrzennej;</w:t>
      </w:r>
    </w:p>
    <w:p w14:paraId="246B7679" w14:textId="258FCF34" w:rsidR="00D35DAE" w:rsidRDefault="00441DB5" w:rsidP="001A6008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wsparci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 w:rsid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przy t</w:t>
      </w:r>
      <w:r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worzeni</w:t>
      </w:r>
      <w:r w:rsidR="001A6008">
        <w:rPr>
          <w:rFonts w:asciiTheme="minorHAnsi" w:eastAsia="Calibri" w:hAnsiTheme="minorHAnsi" w:cstheme="minorHAnsi"/>
          <w:sz w:val="22"/>
          <w:szCs w:val="22"/>
          <w:lang w:eastAsia="en-US"/>
        </w:rPr>
        <w:t>u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opisu kwalifikacji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trenera orientacji przestrzennej</w:t>
      </w:r>
      <w:r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aby był on</w:t>
      </w:r>
      <w:r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zgodny z metodyką tworzenia takich opisów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tj.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opisany w kategorii efektów uczenia się w kontekście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późniejszej walidacji, a tym samym przygotowany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do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zgłoszenia do Zintegrowanego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Systemu Kwalifikacji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</w:p>
    <w:p w14:paraId="53AE7942" w14:textId="190CD004" w:rsidR="001A6008" w:rsidRDefault="008504B5" w:rsidP="001A6008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>wsparci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opracowani</w:t>
      </w:r>
      <w:r w:rsidR="001D4CEA"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>u</w:t>
      </w:r>
      <w:r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założeń</w:t>
      </w:r>
      <w:r w:rsidR="001D4CEA"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>/wskazówek</w:t>
      </w:r>
      <w:r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 walidacji kwalifikacji</w:t>
      </w:r>
      <w:r w:rsidR="001D4CEA"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>, która będzie prowadzona w oparciu o czteroelementowy proces walidacji zgodnie z Zaleceniem Rady Europy z 20 grudnia 2012 roku</w:t>
      </w:r>
      <w:r w:rsidR="001D4CEA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29648F8A" w14:textId="504A7670" w:rsidR="001A6008" w:rsidRPr="001A6008" w:rsidRDefault="001A6008" w:rsidP="001A6008">
      <w:pPr>
        <w:tabs>
          <w:tab w:val="left" w:pos="284"/>
        </w:tabs>
        <w:spacing w:before="120" w:after="120" w:line="288" w:lineRule="auto"/>
        <w:ind w:left="77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Zaplanowano zaangażowanie na poziomie 50 godzin podczas całego zadania 1.</w:t>
      </w:r>
    </w:p>
    <w:p w14:paraId="6B0CF254" w14:textId="1B94DFEE" w:rsidR="001A6008" w:rsidRDefault="001A6008" w:rsidP="001A6008">
      <w:pPr>
        <w:pStyle w:val="Akapitzlist"/>
        <w:numPr>
          <w:ilvl w:val="0"/>
          <w:numId w:val="36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ramach zadania 3 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metodyk będzie odpowiedzialny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m. in.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22849589" w14:textId="00DF6D8E" w:rsidR="001A6008" w:rsidRDefault="00DD2A3F" w:rsidP="001A6008">
      <w:pPr>
        <w:pStyle w:val="Akapitzlist"/>
        <w:numPr>
          <w:ilvl w:val="0"/>
          <w:numId w:val="37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współpracę przy</w:t>
      </w:r>
      <w:r w:rsid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aktualizacji metodyki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szkolenia</w:t>
      </w:r>
      <w:r w:rsid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oparciu o wyniki pilotażu;</w:t>
      </w:r>
    </w:p>
    <w:p w14:paraId="66A9BF8A" w14:textId="70C6045B" w:rsidR="001A6008" w:rsidRDefault="001A6008" w:rsidP="001A6008">
      <w:pPr>
        <w:pStyle w:val="Akapitzlist"/>
        <w:numPr>
          <w:ilvl w:val="0"/>
          <w:numId w:val="37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przygotowani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opisu kwalifikacji wraz z pełną dokumentacj</w:t>
      </w:r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>ą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 zgłoszenia jej do ZSK.  </w:t>
      </w:r>
    </w:p>
    <w:p w14:paraId="3ECA604E" w14:textId="79ECDEF4" w:rsidR="001A6008" w:rsidRPr="001A6008" w:rsidRDefault="001A6008" w:rsidP="001A6008">
      <w:pPr>
        <w:tabs>
          <w:tab w:val="left" w:pos="284"/>
        </w:tabs>
        <w:spacing w:before="120" w:after="120" w:line="288" w:lineRule="auto"/>
        <w:ind w:left="77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Zaplanowano zaangażowanie na poziomie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0 godzin podczas całego zadania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3.</w:t>
      </w:r>
    </w:p>
    <w:p w14:paraId="6656B51F" w14:textId="628DD344" w:rsidR="00441DB5" w:rsidRDefault="00637100" w:rsidP="00637100">
      <w:pPr>
        <w:pStyle w:val="Nagwek2"/>
        <w:rPr>
          <w:rFonts w:eastAsia="Calibri"/>
          <w:lang w:eastAsia="en-US"/>
        </w:rPr>
      </w:pPr>
      <w:r>
        <w:rPr>
          <w:rFonts w:eastAsia="Calibri"/>
          <w:lang w:eastAsia="en-US"/>
        </w:rPr>
        <w:t>Termin wykonania zamówienia</w:t>
      </w:r>
    </w:p>
    <w:p w14:paraId="441F0D78" w14:textId="0D5138DF" w:rsidR="0099526A" w:rsidRDefault="00637100" w:rsidP="00637100">
      <w:p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100">
        <w:rPr>
          <w:rFonts w:asciiTheme="minorHAnsi" w:eastAsia="Calibri" w:hAnsiTheme="minorHAnsi" w:cstheme="minorHAnsi"/>
          <w:sz w:val="22"/>
          <w:szCs w:val="22"/>
          <w:lang w:eastAsia="en-US"/>
        </w:rPr>
        <w:t>Usługa będzie realizowana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99526A">
        <w:rPr>
          <w:rFonts w:asciiTheme="minorHAnsi" w:eastAsia="Calibri" w:hAnsiTheme="minorHAnsi" w:cstheme="minorHAnsi"/>
          <w:sz w:val="22"/>
          <w:szCs w:val="22"/>
          <w:lang w:eastAsia="en-US"/>
        </w:rPr>
        <w:t>w dwóch etapach odpowiadających realizacji zadań w projekcie:</w:t>
      </w:r>
    </w:p>
    <w:p w14:paraId="2883832C" w14:textId="77777777" w:rsidR="0099526A" w:rsidRDefault="0099526A" w:rsidP="0099526A">
      <w:pPr>
        <w:pStyle w:val="Akapitzlist"/>
        <w:numPr>
          <w:ilvl w:val="0"/>
          <w:numId w:val="38"/>
        </w:num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etap 1 (zadanie 1) - </w:t>
      </w:r>
      <w:r w:rsidR="00637100" w:rsidRPr="0099526A">
        <w:rPr>
          <w:rFonts w:asciiTheme="minorHAnsi" w:eastAsia="Calibri" w:hAnsiTheme="minorHAnsi" w:cstheme="minorHAnsi"/>
          <w:sz w:val="22"/>
          <w:szCs w:val="22"/>
          <w:lang w:eastAsia="en-US"/>
        </w:rPr>
        <w:t>od momentu podpisania umowy do 31 stycznia 2022 r.</w:t>
      </w:r>
      <w:r w:rsidR="005166FE" w:rsidRPr="009952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wymiarze 50 godzin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</w:p>
    <w:p w14:paraId="16DABB81" w14:textId="0D8047B3" w:rsidR="00637100" w:rsidRPr="0099526A" w:rsidRDefault="0099526A" w:rsidP="0099526A">
      <w:pPr>
        <w:pStyle w:val="Akapitzlist"/>
        <w:numPr>
          <w:ilvl w:val="0"/>
          <w:numId w:val="38"/>
        </w:num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etap 2 </w:t>
      </w:r>
      <w:r w:rsidR="004C23D4">
        <w:rPr>
          <w:rFonts w:asciiTheme="minorHAnsi" w:eastAsia="Calibri" w:hAnsiTheme="minorHAnsi" w:cstheme="minorHAnsi"/>
          <w:sz w:val="22"/>
          <w:szCs w:val="22"/>
          <w:lang w:eastAsia="en-US"/>
        </w:rPr>
        <w:t>(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zadanie 3) – od </w:t>
      </w:r>
      <w:r w:rsidR="00637100" w:rsidRPr="009952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4C23D4">
        <w:rPr>
          <w:rFonts w:asciiTheme="minorHAnsi" w:eastAsia="Calibri" w:hAnsiTheme="minorHAnsi" w:cstheme="minorHAnsi"/>
          <w:sz w:val="22"/>
          <w:szCs w:val="22"/>
          <w:lang w:eastAsia="en-US"/>
        </w:rPr>
        <w:t>czerwca 2023 do listopada 2023 w wymiarze 30 godzin.</w:t>
      </w:r>
    </w:p>
    <w:p w14:paraId="73417C1D" w14:textId="176C3C22" w:rsidR="0055615D" w:rsidRPr="0055615D" w:rsidRDefault="0055615D" w:rsidP="005166FE">
      <w:pPr>
        <w:pStyle w:val="Nagwek2"/>
        <w:rPr>
          <w:lang w:eastAsia="en-US"/>
        </w:rPr>
      </w:pPr>
      <w:r w:rsidRPr="0055615D">
        <w:rPr>
          <w:lang w:eastAsia="en-US"/>
        </w:rPr>
        <w:t>Dodatkowe informacje</w:t>
      </w:r>
    </w:p>
    <w:p w14:paraId="324350F5" w14:textId="699A83B7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55615D">
        <w:rPr>
          <w:rFonts w:asciiTheme="minorHAnsi" w:eastAsia="Arial Unicode MS" w:hAnsiTheme="minorHAnsi" w:cstheme="minorHAnsi"/>
          <w:sz w:val="22"/>
          <w:szCs w:val="22"/>
          <w:bdr w:val="nil"/>
        </w:rPr>
        <w:t>Wycena powinna być przygotowana według formularza stanowiącego załącznik nr 1</w:t>
      </w:r>
      <w:r w:rsidRPr="0055615D">
        <w:rPr>
          <w:rFonts w:asciiTheme="minorHAnsi" w:hAnsiTheme="minorHAnsi" w:cstheme="minorHAnsi"/>
          <w:sz w:val="22"/>
          <w:szCs w:val="22"/>
        </w:rPr>
        <w:t xml:space="preserve"> do niniejszego </w:t>
      </w:r>
      <w:r w:rsidR="005166FE">
        <w:rPr>
          <w:rFonts w:asciiTheme="minorHAnsi" w:hAnsiTheme="minorHAnsi" w:cstheme="minorHAnsi"/>
          <w:sz w:val="22"/>
          <w:szCs w:val="22"/>
        </w:rPr>
        <w:t>zapytania</w:t>
      </w:r>
      <w:r w:rsidRPr="0055615D">
        <w:rPr>
          <w:rFonts w:asciiTheme="minorHAnsi" w:hAnsiTheme="minorHAnsi" w:cstheme="minorHAnsi"/>
          <w:sz w:val="22"/>
          <w:szCs w:val="22"/>
        </w:rPr>
        <w:t>. Złożona oferta powinna być wyrażona w PLN, jak również uwzględniać wszystkie koszty związane z realizacją usługi.</w:t>
      </w:r>
    </w:p>
    <w:p w14:paraId="5B859A8C" w14:textId="77777777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55615D">
        <w:rPr>
          <w:rFonts w:asciiTheme="minorHAnsi" w:hAnsiTheme="minorHAnsi" w:cstheme="minorHAnsi"/>
          <w:b/>
          <w:bCs/>
          <w:sz w:val="22"/>
          <w:szCs w:val="22"/>
        </w:rPr>
        <w:lastRenderedPageBreak/>
        <w:t>Miejsce i termin złożenia wyceny:</w:t>
      </w:r>
    </w:p>
    <w:p w14:paraId="2F86DB01" w14:textId="256ACF88" w:rsidR="0055615D" w:rsidRPr="0055615D" w:rsidRDefault="0055615D" w:rsidP="0055615D">
      <w:pPr>
        <w:spacing w:before="120" w:after="120" w:line="288" w:lineRule="auto"/>
        <w:ind w:left="360"/>
        <w:contextualSpacing/>
        <w:rPr>
          <w:rFonts w:asciiTheme="minorHAnsi" w:eastAsia="Arial Unicode MS" w:hAnsiTheme="minorHAnsi" w:cstheme="minorHAnsi"/>
          <w:sz w:val="22"/>
          <w:szCs w:val="22"/>
          <w:bdr w:val="nil"/>
          <w:lang w:eastAsia="en-US"/>
        </w:rPr>
      </w:pPr>
      <w:r w:rsidRPr="0055615D">
        <w:rPr>
          <w:rFonts w:asciiTheme="minorHAnsi" w:hAnsiTheme="minorHAnsi" w:cstheme="minorHAnsi"/>
          <w:color w:val="000000"/>
          <w:sz w:val="22"/>
          <w:szCs w:val="22"/>
        </w:rPr>
        <w:t xml:space="preserve">Podpisany formularz </w:t>
      </w:r>
      <w:r w:rsidR="008D1ADD">
        <w:rPr>
          <w:rFonts w:asciiTheme="minorHAnsi" w:hAnsiTheme="minorHAnsi" w:cstheme="minorHAnsi"/>
          <w:color w:val="000000"/>
          <w:sz w:val="22"/>
          <w:szCs w:val="22"/>
        </w:rPr>
        <w:t xml:space="preserve">szacunkowej wyceny </w:t>
      </w:r>
      <w:r w:rsidRPr="0055615D">
        <w:rPr>
          <w:rFonts w:asciiTheme="minorHAnsi" w:hAnsiTheme="minorHAnsi" w:cstheme="minorHAnsi"/>
          <w:color w:val="000000"/>
          <w:sz w:val="22"/>
          <w:szCs w:val="22"/>
        </w:rPr>
        <w:t>prosimy przesłać drogą elektroniczną w formacie PDF oraz WORD na adres e-mail</w:t>
      </w:r>
      <w:r w:rsidR="005166FE">
        <w:rPr>
          <w:rFonts w:asciiTheme="minorHAnsi" w:hAnsiTheme="minorHAnsi" w:cstheme="minorHAnsi"/>
          <w:sz w:val="22"/>
          <w:szCs w:val="22"/>
        </w:rPr>
        <w:t xml:space="preserve">: </w:t>
      </w:r>
      <w:hyperlink r:id="rId8" w:history="1">
        <w:r w:rsidR="00810244" w:rsidRPr="00F24E85">
          <w:rPr>
            <w:rStyle w:val="Hipercze"/>
            <w:rFonts w:asciiTheme="minorHAnsi" w:hAnsiTheme="minorHAnsi" w:cstheme="minorHAnsi"/>
            <w:sz w:val="22"/>
            <w:szCs w:val="22"/>
          </w:rPr>
          <w:t>KKrysik@pfron.org.pl</w:t>
        </w:r>
      </w:hyperlink>
      <w:r w:rsidR="005166FE">
        <w:rPr>
          <w:rFonts w:asciiTheme="minorHAnsi" w:hAnsiTheme="minorHAnsi" w:cstheme="minorHAnsi"/>
          <w:sz w:val="22"/>
          <w:szCs w:val="22"/>
        </w:rPr>
        <w:t xml:space="preserve"> </w:t>
      </w:r>
      <w:r w:rsidRPr="0055615D">
        <w:rPr>
          <w:rFonts w:asciiTheme="minorHAnsi" w:hAnsiTheme="minorHAnsi" w:cstheme="minorHAnsi"/>
          <w:color w:val="000000"/>
          <w:sz w:val="22"/>
          <w:szCs w:val="22"/>
        </w:rPr>
        <w:t xml:space="preserve">do dnia </w:t>
      </w:r>
      <w:r w:rsidR="00DD2A3F">
        <w:rPr>
          <w:rFonts w:asciiTheme="minorHAnsi" w:hAnsiTheme="minorHAnsi" w:cstheme="minorHAnsi"/>
          <w:b/>
          <w:bCs/>
          <w:color w:val="000000"/>
          <w:sz w:val="22"/>
          <w:szCs w:val="22"/>
        </w:rPr>
        <w:t>15 września</w:t>
      </w:r>
      <w:r w:rsidR="005E2A8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5166FE">
        <w:rPr>
          <w:rFonts w:asciiTheme="minorHAnsi" w:hAnsiTheme="minorHAnsi" w:cstheme="minorHAnsi"/>
          <w:b/>
          <w:bCs/>
          <w:color w:val="000000"/>
          <w:sz w:val="22"/>
          <w:szCs w:val="22"/>
        </w:rPr>
        <w:t>2021</w:t>
      </w:r>
      <w:r w:rsidRPr="0055615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r. do godziny </w:t>
      </w:r>
      <w:r w:rsidR="005E2A84">
        <w:rPr>
          <w:rFonts w:asciiTheme="minorHAnsi" w:hAnsiTheme="minorHAnsi" w:cstheme="minorHAnsi"/>
          <w:b/>
          <w:bCs/>
          <w:color w:val="000000"/>
          <w:sz w:val="22"/>
          <w:szCs w:val="22"/>
        </w:rPr>
        <w:t>16.00</w:t>
      </w:r>
    </w:p>
    <w:p w14:paraId="638C8FA6" w14:textId="60A22E7F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55615D">
        <w:rPr>
          <w:rFonts w:asciiTheme="minorHAnsi" w:hAnsiTheme="minorHAnsi" w:cstheme="minorHAnsi"/>
          <w:sz w:val="22"/>
          <w:szCs w:val="22"/>
        </w:rPr>
        <w:t xml:space="preserve">Przedstawiona przez Państwa </w:t>
      </w:r>
      <w:r w:rsidR="00996AE5">
        <w:rPr>
          <w:rFonts w:asciiTheme="minorHAnsi" w:hAnsiTheme="minorHAnsi" w:cstheme="minorHAnsi"/>
          <w:sz w:val="22"/>
          <w:szCs w:val="22"/>
        </w:rPr>
        <w:t xml:space="preserve">szacunkowa wycena realizacji usługi </w:t>
      </w:r>
      <w:r w:rsidRPr="0055615D">
        <w:rPr>
          <w:rFonts w:asciiTheme="minorHAnsi" w:hAnsiTheme="minorHAnsi" w:cstheme="minorHAnsi"/>
          <w:sz w:val="22"/>
          <w:szCs w:val="22"/>
        </w:rPr>
        <w:t>nie będzie stanowić podstawy do roszczeń dotyczących udzielenia zamówienia lub jego części, zawarcia i realizacji umowy.</w:t>
      </w:r>
    </w:p>
    <w:p w14:paraId="226FCECA" w14:textId="72DD8238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Niniejsze Zapytanie </w:t>
      </w:r>
      <w:r w:rsidR="00996AE5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o szacunkową wycenę 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nie stanowi także Zapytania ofertowego ani ogłoszenia w rozumieniu ustawy z dnia 11 września 2019 r. Prawo Zamówień Publicznych (Dz. U. z 20</w:t>
      </w:r>
      <w:r w:rsidR="00DD2A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21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r. poz. </w:t>
      </w:r>
      <w:r w:rsidR="00DD2A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1129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). Prowadzone jest tylko w celu dokonania właściwego określenia wartości docelowego zamówienia zgodnie z art. 36 cyt. ustawy.</w:t>
      </w:r>
    </w:p>
    <w:p w14:paraId="365CDC0C" w14:textId="77777777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PFRON może unieważnić Zapytanie na każdym etapie bez podania przyczyn. </w:t>
      </w:r>
      <w:r w:rsidRPr="0055615D">
        <w:rPr>
          <w:rFonts w:asciiTheme="minorHAnsi" w:eastAsiaTheme="majorEastAsia" w:hAnsiTheme="minorHAnsi" w:cstheme="minorHAnsi"/>
          <w:b/>
          <w:bCs/>
          <w:sz w:val="22"/>
          <w:szCs w:val="22"/>
          <w:lang w:eastAsia="en-US"/>
        </w:rPr>
        <w:t>W przypadku unieważnienia Zapytania PFRON nie ponosi kosztów postępowania.</w:t>
      </w:r>
    </w:p>
    <w:p w14:paraId="237288D6" w14:textId="77777777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Zamawiający zastrzega sobie prawo do prowadzenia korespondencji celem doprecyzowania/wyjaśnienia treści złożonych wycen.</w:t>
      </w:r>
    </w:p>
    <w:p w14:paraId="7BF8305D" w14:textId="1551A8C2" w:rsidR="0055615D" w:rsidRPr="0055615D" w:rsidRDefault="0055615D" w:rsidP="0055615D">
      <w:pPr>
        <w:numPr>
          <w:ilvl w:val="0"/>
          <w:numId w:val="24"/>
        </w:numPr>
        <w:spacing w:before="120" w:after="360" w:line="288" w:lineRule="auto"/>
        <w:ind w:left="357" w:hanging="357"/>
        <w:contextualSpacing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W przypadku pytań </w:t>
      </w:r>
      <w:r w:rsidR="00D027A9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warunkujących 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przygotowan</w:t>
      </w:r>
      <w:r w:rsidR="005166FE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ie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przez Wykonawcę </w:t>
      </w:r>
      <w:r w:rsidR="00996AE5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wycen</w:t>
      </w:r>
      <w:r w:rsidR="00D027A9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y</w:t>
      </w:r>
      <w:r w:rsidR="005166FE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prosimy o przekazanie zapytania/zapytań na adresy poczty elektronicznej wskazane w zap</w:t>
      </w:r>
      <w:r w:rsidR="005166FE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ytaniu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(mailu). </w:t>
      </w:r>
    </w:p>
    <w:p w14:paraId="7B644995" w14:textId="51FA4B5A" w:rsidR="0055615D" w:rsidRPr="0055615D" w:rsidRDefault="0055615D" w:rsidP="005166FE">
      <w:pPr>
        <w:pStyle w:val="Nagwek2"/>
        <w:rPr>
          <w:lang w:eastAsia="en-US"/>
        </w:rPr>
      </w:pPr>
      <w:r w:rsidRPr="0055615D">
        <w:rPr>
          <w:lang w:eastAsia="en-US"/>
        </w:rPr>
        <w:t>Informacje o przetwarzaniu danych osobowych przez Państwowy Fundusz Rehabilitacji Osób Niepełnosprawnych</w:t>
      </w:r>
    </w:p>
    <w:p w14:paraId="5167C540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Tożsamość administratora</w:t>
      </w:r>
    </w:p>
    <w:p w14:paraId="1507064A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Administratorem Państwa danych osobowych jest Państwowy Fundusz Rehabilitacji Osób Niepełnosprawnych (PFRON) z siedzibą w Warszawie (00-828), przy al. Jana Pawła II 13.</w:t>
      </w:r>
    </w:p>
    <w:p w14:paraId="4988F6C9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Dane kontaktowe administratora</w:t>
      </w:r>
    </w:p>
    <w:p w14:paraId="267055D0" w14:textId="77777777" w:rsidR="0055615D" w:rsidRPr="0055615D" w:rsidRDefault="0055615D" w:rsidP="0055615D">
      <w:pPr>
        <w:spacing w:after="24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 administratorem można skontaktować się poprzez adres e-mail: </w:t>
      </w:r>
      <w:hyperlink r:id="rId9" w:history="1">
        <w:r w:rsidRPr="0055615D">
          <w:rPr>
            <w:rFonts w:asciiTheme="minorHAnsi" w:eastAsiaTheme="minorHAnsi" w:hAnsiTheme="minorHAnsi" w:cstheme="minorBidi"/>
            <w:sz w:val="22"/>
            <w:szCs w:val="22"/>
            <w:u w:val="single"/>
            <w:lang w:eastAsia="en-US"/>
          </w:rPr>
          <w:t>kancelaria@pfron.org.pl</w:t>
        </w:r>
      </w:hyperlink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, telefonicznie pod numerem +48 22 50 55 500 lub pisemnie na adres siedziby administratora.</w:t>
      </w:r>
    </w:p>
    <w:p w14:paraId="3E98C968" w14:textId="77777777" w:rsidR="0055615D" w:rsidRPr="0055615D" w:rsidRDefault="0055615D" w:rsidP="0055615D">
      <w:pPr>
        <w:spacing w:before="24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Dane kontaktowe Inspektora Ochrony Danych</w:t>
      </w:r>
    </w:p>
    <w:p w14:paraId="06736125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Administrator wyznaczył inspektora ochrony danych, z którym można skontaktować się poprzez </w:t>
      </w: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 xml:space="preserve">e-mail: </w:t>
      </w:r>
      <w:hyperlink r:id="rId10" w:history="1">
        <w:r w:rsidRPr="0055615D">
          <w:rPr>
            <w:rFonts w:asciiTheme="minorHAnsi" w:eastAsiaTheme="minorHAnsi" w:hAnsiTheme="minorHAnsi" w:cstheme="minorBidi"/>
            <w:sz w:val="22"/>
            <w:szCs w:val="22"/>
            <w:u w:val="single"/>
            <w:lang w:eastAsia="en-US"/>
          </w:rPr>
          <w:t>iod@pfron.org.pl</w:t>
        </w:r>
      </w:hyperlink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we wszystkich sprawach dotyczących przetwarzania danych osobowych oraz korzystania z praw związanych z przetwarzaniem.</w:t>
      </w:r>
    </w:p>
    <w:p w14:paraId="13626B10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Cele przetwarzania</w:t>
      </w:r>
    </w:p>
    <w:p w14:paraId="41B1F524" w14:textId="20463B2B" w:rsidR="0055615D" w:rsidRPr="0055615D" w:rsidRDefault="0055615D" w:rsidP="008646E8">
      <w:pPr>
        <w:spacing w:line="259" w:lineRule="auto"/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Celem przetwarzania danych osobowych jest</w:t>
      </w: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przeprowadzenie zapytania </w:t>
      </w:r>
      <w:bookmarkStart w:id="2" w:name="_Hlk76470399"/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o </w:t>
      </w:r>
      <w:r w:rsidR="00996AE5">
        <w:rPr>
          <w:rFonts w:asciiTheme="minorHAnsi" w:eastAsiaTheme="minorHAnsi" w:hAnsiTheme="minorHAnsi" w:cstheme="minorBidi"/>
          <w:sz w:val="22"/>
          <w:szCs w:val="22"/>
          <w:lang w:eastAsia="en-US"/>
        </w:rPr>
        <w:t>szacunkową wy</w:t>
      </w:r>
      <w:r w:rsidR="008646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cenę </w:t>
      </w:r>
      <w:r w:rsidR="008646E8" w:rsidRPr="008646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świadczenia usług metodyka ds. kompetencji </w:t>
      </w:r>
      <w:bookmarkEnd w:id="2"/>
      <w:r w:rsidR="008646E8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w ramach projektu</w:t>
      </w: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 xml:space="preserve"> „Trening orientacji przestrzennej dla osób niewidomych i słabowidzących (TOPON)”.</w:t>
      </w:r>
    </w:p>
    <w:p w14:paraId="631645FC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Podstawa prawna przetwarzania</w:t>
      </w:r>
    </w:p>
    <w:p w14:paraId="6887C191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Podstawą prawną przetwarzania Państwa danych osobowych jest art. 6 ust. 1 lit. c RODO (realizacja przez administratora obowiązku prawnego). </w:t>
      </w:r>
    </w:p>
    <w:p w14:paraId="3B19BC88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Źródło danych osobowych</w:t>
      </w:r>
    </w:p>
    <w:p w14:paraId="6562739D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Administrator może pozyskiwać dane osobowe od podmiotu składającego ofertę w przypadku danych pracowników i innych przedstawicieli Wykonawcy.</w:t>
      </w:r>
    </w:p>
    <w:p w14:paraId="0CFA2F72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Kategorie danych osobowych</w:t>
      </w:r>
    </w:p>
    <w:p w14:paraId="74FAE0FB" w14:textId="57DC77FD" w:rsidR="0055615D" w:rsidRPr="0055615D" w:rsidRDefault="0055615D" w:rsidP="0091373D">
      <w:pPr>
        <w:spacing w:line="276" w:lineRule="auto"/>
        <w:outlineLvl w:val="1"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lastRenderedPageBreak/>
        <w:t>Administrator przetwarza dane osobowe zwykłe: imię, nazwisko, adres poczty elektronicznej, numer telefonu, stanowisko oraz inne dane podane przez Wykonawcę w związku z uczestniczeniem w zapytaniu</w:t>
      </w:r>
      <w:r w:rsidR="00996AE5" w:rsidRPr="00996AE5">
        <w:rPr>
          <w:rFonts w:ascii="Calibri" w:hAnsi="Calibri"/>
          <w:sz w:val="22"/>
          <w:szCs w:val="22"/>
          <w:lang w:eastAsia="en-US"/>
        </w:rPr>
        <w:t xml:space="preserve"> o szacunkową wycenę świadczenia usług metodyka ds. kompetencji</w:t>
      </w:r>
      <w:r w:rsidRPr="0055615D">
        <w:rPr>
          <w:rFonts w:ascii="Calibri" w:hAnsi="Calibri"/>
          <w:sz w:val="22"/>
          <w:szCs w:val="22"/>
          <w:lang w:eastAsia="en-US"/>
        </w:rPr>
        <w:t>.</w:t>
      </w:r>
    </w:p>
    <w:p w14:paraId="579602B4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Okres, przez który dane będą przechowywane</w:t>
      </w:r>
    </w:p>
    <w:p w14:paraId="30F2A79B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Państwa dane osobowe będą przetwarzane zgodnie z zasadami określonymi w Programie Operacyjnym Wiedza Edukacja Rozwój 2014 – 2020.</w:t>
      </w:r>
    </w:p>
    <w:p w14:paraId="6814B495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Podmioty, którym będą udostępniane dane osobowe</w:t>
      </w:r>
    </w:p>
    <w:p w14:paraId="7D6098B5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</w:t>
      </w:r>
    </w:p>
    <w:p w14:paraId="7DCF5D1F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17347AC1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Prawa podmiotów danych</w:t>
      </w:r>
    </w:p>
    <w:p w14:paraId="535607C4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Przysługuje Państwu prawo:</w:t>
      </w:r>
    </w:p>
    <w:p w14:paraId="2674D940" w14:textId="77777777" w:rsidR="0055615D" w:rsidRPr="0055615D" w:rsidRDefault="0055615D" w:rsidP="0055615D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709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15 RODO – prawo dostępu do danych osobowych i uzyskania ich kopii;</w:t>
      </w:r>
    </w:p>
    <w:p w14:paraId="6BBF2711" w14:textId="77777777" w:rsidR="0055615D" w:rsidRPr="0055615D" w:rsidRDefault="0055615D" w:rsidP="0055615D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709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16 RODO – prawo do sprostowania i uzupełnienia danych osobowych;</w:t>
      </w:r>
    </w:p>
    <w:p w14:paraId="1F4AA792" w14:textId="77777777" w:rsidR="0055615D" w:rsidRPr="0055615D" w:rsidRDefault="0055615D" w:rsidP="0055615D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284" w:hanging="280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17 RODO – prawo do usunięcia danych osobowych;</w:t>
      </w:r>
    </w:p>
    <w:p w14:paraId="0E0B5134" w14:textId="77777777" w:rsidR="0055615D" w:rsidRPr="0055615D" w:rsidRDefault="0055615D" w:rsidP="0055615D">
      <w:pPr>
        <w:numPr>
          <w:ilvl w:val="0"/>
          <w:numId w:val="25"/>
        </w:numPr>
        <w:tabs>
          <w:tab w:val="left" w:pos="284"/>
        </w:tabs>
        <w:spacing w:line="276" w:lineRule="auto"/>
        <w:ind w:left="284" w:hanging="278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18 RODO – prawo żądania od administratora ograniczenia przetwarzania danych.</w:t>
      </w:r>
    </w:p>
    <w:p w14:paraId="6336DE1A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Prawo wniesienia skargi do organu nadzorczego</w:t>
      </w:r>
    </w:p>
    <w:p w14:paraId="4AF37DB6" w14:textId="77777777" w:rsidR="0055615D" w:rsidRPr="0055615D" w:rsidRDefault="0055615D" w:rsidP="0055615D">
      <w:pPr>
        <w:spacing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7A2A8907" w14:textId="77777777" w:rsidR="0055615D" w:rsidRPr="0055615D" w:rsidRDefault="0055615D" w:rsidP="0055615D">
      <w:pPr>
        <w:spacing w:before="24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Informacja o dowolności lub obowiązku podania danych oraz o ewentualnych konsekwencjach niepodania danych</w:t>
      </w:r>
    </w:p>
    <w:p w14:paraId="4CD7D08C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Podanie danych osobowych jest dobrowolne, jednak stanowi warunek umożliwiający udział w zapytaniu dot. oszacowania wartości zamówienia.</w:t>
      </w:r>
    </w:p>
    <w:p w14:paraId="0E686035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Informacja o zautomatyzowanym podejmowaniu decyzji</w:t>
      </w:r>
    </w:p>
    <w:p w14:paraId="553F8075" w14:textId="77777777" w:rsidR="0055615D" w:rsidRPr="0055615D" w:rsidRDefault="0055615D" w:rsidP="0055615D">
      <w:pPr>
        <w:spacing w:after="24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Decyzje podejmowane wobec Państwa przez administratora nie będą opierały się wyłącznie na zautomatyzowanym przetwarzaniu.</w:t>
      </w:r>
    </w:p>
    <w:p w14:paraId="002FF2FB" w14:textId="77777777" w:rsidR="0055615D" w:rsidRPr="0055615D" w:rsidRDefault="0055615D" w:rsidP="0055615D">
      <w:pPr>
        <w:spacing w:after="48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3DFC8EB" w14:textId="467D8033" w:rsidR="00CB7214" w:rsidRPr="002C47F6" w:rsidRDefault="00CB7214" w:rsidP="00CB037F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sectPr w:rsidR="00CB7214" w:rsidRPr="002C47F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64B589" w16cex:dateUtc="2021-06-04T12:22:00Z"/>
  <w16cex:commentExtensible w16cex:durableId="2464B66A" w16cex:dateUtc="2021-06-04T12:25:00Z"/>
  <w16cex:commentExtensible w16cex:durableId="2464BFC4" w16cex:dateUtc="2021-06-04T13:05:00Z"/>
  <w16cex:commentExtensible w16cex:durableId="2464C094" w16cex:dateUtc="2021-06-04T13:09:00Z"/>
  <w16cex:commentExtensible w16cex:durableId="2464C254" w16cex:dateUtc="2021-06-04T13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EB1E8" w14:textId="77777777" w:rsidR="00D32338" w:rsidRDefault="00D32338" w:rsidP="002C47F6">
      <w:r>
        <w:separator/>
      </w:r>
    </w:p>
  </w:endnote>
  <w:endnote w:type="continuationSeparator" w:id="0">
    <w:p w14:paraId="3D4407B5" w14:textId="77777777" w:rsidR="00D32338" w:rsidRDefault="00D32338" w:rsidP="002C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52B6C" w14:textId="77777777" w:rsidR="00D32338" w:rsidRDefault="00D32338" w:rsidP="002C47F6">
      <w:r>
        <w:separator/>
      </w:r>
    </w:p>
  </w:footnote>
  <w:footnote w:type="continuationSeparator" w:id="0">
    <w:p w14:paraId="457C502C" w14:textId="77777777" w:rsidR="00D32338" w:rsidRDefault="00D32338" w:rsidP="002C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4CBCA" w14:textId="19EED738" w:rsidR="002C47F6" w:rsidRDefault="002C47F6">
    <w:pPr>
      <w:pStyle w:val="Nagwek"/>
    </w:pPr>
    <w:r w:rsidRPr="00D432C6">
      <w:rPr>
        <w:rFonts w:ascii="Calibri" w:hAnsi="Calibri" w:cs="Calibri"/>
        <w:noProof/>
      </w:rPr>
      <w:drawing>
        <wp:inline distT="0" distB="0" distL="0" distR="0" wp14:anchorId="06A635F7" wp14:editId="1692D47F">
          <wp:extent cx="5756910" cy="731520"/>
          <wp:effectExtent l="0" t="0" r="0" b="0"/>
          <wp:docPr id="1" name="Obraz 1" descr="Zestaw trzech logotypów, od lewej:&#10;logotyp Programu Operacyjnego Wiedza Edukacja Rozwój, barwy Rzeczypospolitej Polskiej, logotyp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Zestaw trzech logotypów, od lewej:&#10;logotyp Programu Operacyjnego Wiedza Edukacja Rozwój, barwy Rzeczypospolitej Polskiej, logotyp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15CF"/>
    <w:multiLevelType w:val="hybridMultilevel"/>
    <w:tmpl w:val="600C1F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A611F"/>
    <w:multiLevelType w:val="hybridMultilevel"/>
    <w:tmpl w:val="9D5EACBE"/>
    <w:lvl w:ilvl="0" w:tplc="74067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259C9"/>
    <w:multiLevelType w:val="hybridMultilevel"/>
    <w:tmpl w:val="87F2B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74ED2"/>
    <w:multiLevelType w:val="hybridMultilevel"/>
    <w:tmpl w:val="5B567B6A"/>
    <w:lvl w:ilvl="0" w:tplc="93E05E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5257B2"/>
    <w:multiLevelType w:val="hybridMultilevel"/>
    <w:tmpl w:val="159EC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DA17A2F"/>
    <w:multiLevelType w:val="hybridMultilevel"/>
    <w:tmpl w:val="58E6D16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B7542E"/>
    <w:multiLevelType w:val="hybridMultilevel"/>
    <w:tmpl w:val="BA608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B3DB1"/>
    <w:multiLevelType w:val="hybridMultilevel"/>
    <w:tmpl w:val="D67046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F06F6"/>
    <w:multiLevelType w:val="hybridMultilevel"/>
    <w:tmpl w:val="524219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9B1F95"/>
    <w:multiLevelType w:val="hybridMultilevel"/>
    <w:tmpl w:val="C2FA95A4"/>
    <w:lvl w:ilvl="0" w:tplc="54C6C4CE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F0A5A"/>
    <w:multiLevelType w:val="hybridMultilevel"/>
    <w:tmpl w:val="39B685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F4666"/>
    <w:multiLevelType w:val="hybridMultilevel"/>
    <w:tmpl w:val="E6B8C83C"/>
    <w:lvl w:ilvl="0" w:tplc="5BDA117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044481"/>
    <w:multiLevelType w:val="hybridMultilevel"/>
    <w:tmpl w:val="8E8AC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B4CB4"/>
    <w:multiLevelType w:val="hybridMultilevel"/>
    <w:tmpl w:val="0F9E6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228DC"/>
    <w:multiLevelType w:val="hybridMultilevel"/>
    <w:tmpl w:val="5DFE6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12506"/>
    <w:multiLevelType w:val="hybridMultilevel"/>
    <w:tmpl w:val="02F23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31C93"/>
    <w:multiLevelType w:val="hybridMultilevel"/>
    <w:tmpl w:val="7C5AF0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C706AD"/>
    <w:multiLevelType w:val="hybridMultilevel"/>
    <w:tmpl w:val="72E09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A95FB9"/>
    <w:multiLevelType w:val="hybridMultilevel"/>
    <w:tmpl w:val="ED0EF99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C46675"/>
    <w:multiLevelType w:val="hybridMultilevel"/>
    <w:tmpl w:val="BB346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C938EC"/>
    <w:multiLevelType w:val="hybridMultilevel"/>
    <w:tmpl w:val="F9246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FF51E7"/>
    <w:multiLevelType w:val="hybridMultilevel"/>
    <w:tmpl w:val="E4202D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1201D"/>
    <w:multiLevelType w:val="hybridMultilevel"/>
    <w:tmpl w:val="48565D58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37EAF"/>
    <w:multiLevelType w:val="hybridMultilevel"/>
    <w:tmpl w:val="6A1E7870"/>
    <w:lvl w:ilvl="0" w:tplc="0034185E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F023F9"/>
    <w:multiLevelType w:val="hybridMultilevel"/>
    <w:tmpl w:val="6756DF4A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0A50A9"/>
    <w:multiLevelType w:val="hybridMultilevel"/>
    <w:tmpl w:val="B184AED4"/>
    <w:lvl w:ilvl="0" w:tplc="08B67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CF1BB3"/>
    <w:multiLevelType w:val="hybridMultilevel"/>
    <w:tmpl w:val="9B7A3506"/>
    <w:lvl w:ilvl="0" w:tplc="8E164570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B3C95"/>
    <w:multiLevelType w:val="hybridMultilevel"/>
    <w:tmpl w:val="C000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F2A1C"/>
    <w:multiLevelType w:val="hybridMultilevel"/>
    <w:tmpl w:val="62E8B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A1175"/>
    <w:multiLevelType w:val="hybridMultilevel"/>
    <w:tmpl w:val="AEFCA4C8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6081E"/>
    <w:multiLevelType w:val="hybridMultilevel"/>
    <w:tmpl w:val="524219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230DEC"/>
    <w:multiLevelType w:val="hybridMultilevel"/>
    <w:tmpl w:val="6F602A2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E66AD"/>
    <w:multiLevelType w:val="hybridMultilevel"/>
    <w:tmpl w:val="94F2AC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D453E"/>
    <w:multiLevelType w:val="hybridMultilevel"/>
    <w:tmpl w:val="EBEC71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E43C68"/>
    <w:multiLevelType w:val="hybridMultilevel"/>
    <w:tmpl w:val="20B40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8C8EE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C3A16"/>
    <w:multiLevelType w:val="hybridMultilevel"/>
    <w:tmpl w:val="7F58DFDA"/>
    <w:lvl w:ilvl="0" w:tplc="E794CE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"/>
  </w:num>
  <w:num w:numId="3">
    <w:abstractNumId w:val="29"/>
  </w:num>
  <w:num w:numId="4">
    <w:abstractNumId w:val="16"/>
  </w:num>
  <w:num w:numId="5">
    <w:abstractNumId w:val="24"/>
  </w:num>
  <w:num w:numId="6">
    <w:abstractNumId w:val="26"/>
  </w:num>
  <w:num w:numId="7">
    <w:abstractNumId w:val="0"/>
  </w:num>
  <w:num w:numId="8">
    <w:abstractNumId w:val="23"/>
  </w:num>
  <w:num w:numId="9">
    <w:abstractNumId w:val="12"/>
  </w:num>
  <w:num w:numId="10">
    <w:abstractNumId w:val="20"/>
  </w:num>
  <w:num w:numId="11">
    <w:abstractNumId w:val="17"/>
  </w:num>
  <w:num w:numId="12">
    <w:abstractNumId w:val="7"/>
  </w:num>
  <w:num w:numId="13">
    <w:abstractNumId w:val="11"/>
  </w:num>
  <w:num w:numId="14">
    <w:abstractNumId w:val="33"/>
  </w:num>
  <w:num w:numId="15">
    <w:abstractNumId w:val="19"/>
  </w:num>
  <w:num w:numId="16">
    <w:abstractNumId w:val="10"/>
  </w:num>
  <w:num w:numId="17">
    <w:abstractNumId w:val="8"/>
  </w:num>
  <w:num w:numId="18">
    <w:abstractNumId w:val="2"/>
  </w:num>
  <w:num w:numId="19">
    <w:abstractNumId w:val="36"/>
  </w:num>
  <w:num w:numId="20">
    <w:abstractNumId w:val="15"/>
  </w:num>
  <w:num w:numId="21">
    <w:abstractNumId w:val="4"/>
  </w:num>
  <w:num w:numId="22">
    <w:abstractNumId w:val="14"/>
  </w:num>
  <w:num w:numId="23">
    <w:abstractNumId w:val="5"/>
  </w:num>
  <w:num w:numId="24">
    <w:abstractNumId w:val="6"/>
  </w:num>
  <w:num w:numId="25">
    <w:abstractNumId w:val="25"/>
  </w:num>
  <w:num w:numId="26">
    <w:abstractNumId w:val="21"/>
  </w:num>
  <w:num w:numId="27">
    <w:abstractNumId w:val="31"/>
  </w:num>
  <w:num w:numId="28">
    <w:abstractNumId w:val="37"/>
  </w:num>
  <w:num w:numId="29">
    <w:abstractNumId w:val="28"/>
  </w:num>
  <w:num w:numId="30">
    <w:abstractNumId w:val="22"/>
  </w:num>
  <w:num w:numId="31">
    <w:abstractNumId w:val="35"/>
  </w:num>
  <w:num w:numId="32">
    <w:abstractNumId w:val="32"/>
  </w:num>
  <w:num w:numId="33">
    <w:abstractNumId w:val="27"/>
  </w:num>
  <w:num w:numId="34">
    <w:abstractNumId w:val="9"/>
  </w:num>
  <w:num w:numId="35">
    <w:abstractNumId w:val="18"/>
  </w:num>
  <w:num w:numId="36">
    <w:abstractNumId w:val="13"/>
  </w:num>
  <w:num w:numId="37">
    <w:abstractNumId w:val="3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8E"/>
    <w:rsid w:val="000013F4"/>
    <w:rsid w:val="000E31EE"/>
    <w:rsid w:val="000F15B4"/>
    <w:rsid w:val="001A6008"/>
    <w:rsid w:val="001B372D"/>
    <w:rsid w:val="001D4CEA"/>
    <w:rsid w:val="002742E7"/>
    <w:rsid w:val="00296D8E"/>
    <w:rsid w:val="002A7BE4"/>
    <w:rsid w:val="002C47F6"/>
    <w:rsid w:val="0031459E"/>
    <w:rsid w:val="00315F9C"/>
    <w:rsid w:val="0033040A"/>
    <w:rsid w:val="0036420C"/>
    <w:rsid w:val="00407EFD"/>
    <w:rsid w:val="00441DB5"/>
    <w:rsid w:val="004A0138"/>
    <w:rsid w:val="004C23D4"/>
    <w:rsid w:val="004C680B"/>
    <w:rsid w:val="004D77C3"/>
    <w:rsid w:val="004F609B"/>
    <w:rsid w:val="005166FE"/>
    <w:rsid w:val="0055615D"/>
    <w:rsid w:val="005846C7"/>
    <w:rsid w:val="005B3802"/>
    <w:rsid w:val="005E2A84"/>
    <w:rsid w:val="005E697D"/>
    <w:rsid w:val="005F76E7"/>
    <w:rsid w:val="00637100"/>
    <w:rsid w:val="006E2B26"/>
    <w:rsid w:val="007116F9"/>
    <w:rsid w:val="00746B53"/>
    <w:rsid w:val="00772BCE"/>
    <w:rsid w:val="0079368B"/>
    <w:rsid w:val="00810244"/>
    <w:rsid w:val="008504B5"/>
    <w:rsid w:val="008646E8"/>
    <w:rsid w:val="008D1ADD"/>
    <w:rsid w:val="008D6E13"/>
    <w:rsid w:val="0091373D"/>
    <w:rsid w:val="00917F54"/>
    <w:rsid w:val="00937962"/>
    <w:rsid w:val="0099526A"/>
    <w:rsid w:val="00996AE5"/>
    <w:rsid w:val="009F4078"/>
    <w:rsid w:val="00A27FD9"/>
    <w:rsid w:val="00AA5BF7"/>
    <w:rsid w:val="00B12E75"/>
    <w:rsid w:val="00B451D7"/>
    <w:rsid w:val="00B56C0B"/>
    <w:rsid w:val="00BD6B39"/>
    <w:rsid w:val="00C1066A"/>
    <w:rsid w:val="00CB037F"/>
    <w:rsid w:val="00CB7214"/>
    <w:rsid w:val="00CE73AA"/>
    <w:rsid w:val="00D027A9"/>
    <w:rsid w:val="00D32338"/>
    <w:rsid w:val="00D35DAE"/>
    <w:rsid w:val="00D3687B"/>
    <w:rsid w:val="00D727E7"/>
    <w:rsid w:val="00DB0571"/>
    <w:rsid w:val="00DD2A3F"/>
    <w:rsid w:val="00E80015"/>
    <w:rsid w:val="00F038D5"/>
    <w:rsid w:val="00FA6862"/>
    <w:rsid w:val="00FE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B12F7"/>
  <w15:chartTrackingRefBased/>
  <w15:docId w15:val="{DA2286E5-6497-4646-A5EE-98B81F1D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6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F15B4"/>
    <w:pPr>
      <w:keepNext/>
      <w:keepLines/>
      <w:spacing w:before="360" w:after="360" w:line="288" w:lineRule="auto"/>
      <w:jc w:val="center"/>
      <w:outlineLvl w:val="0"/>
    </w:pPr>
    <w:rPr>
      <w:rFonts w:asciiTheme="minorHAnsi" w:eastAsia="Arial Unicode MS" w:hAnsiTheme="minorHAnsi" w:cstheme="minorHAns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637100"/>
    <w:pPr>
      <w:keepNext/>
      <w:keepLines/>
      <w:numPr>
        <w:numId w:val="29"/>
      </w:numPr>
      <w:spacing w:before="240" w:after="120" w:line="288" w:lineRule="auto"/>
      <w:ind w:left="709" w:hanging="425"/>
      <w:outlineLvl w:val="1"/>
    </w:pPr>
    <w:rPr>
      <w:rFonts w:ascii="Calibri" w:eastAsiaTheme="majorEastAsia" w:hAnsi="Calibr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B037F"/>
    <w:pPr>
      <w:keepNext/>
      <w:keepLines/>
      <w:numPr>
        <w:numId w:val="5"/>
      </w:numPr>
      <w:spacing w:before="120" w:after="120" w:line="288" w:lineRule="auto"/>
      <w:outlineLvl w:val="2"/>
    </w:pPr>
    <w:rPr>
      <w:rFonts w:ascii="Calibri" w:eastAsiaTheme="majorEastAsia" w:hAnsi="Calibri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FE2657"/>
    <w:pPr>
      <w:keepNext/>
      <w:keepLines/>
      <w:spacing w:before="120" w:after="120" w:line="288" w:lineRule="auto"/>
      <w:outlineLvl w:val="3"/>
    </w:pPr>
    <w:rPr>
      <w:rFonts w:ascii="Calibri" w:eastAsiaTheme="majorEastAsia" w:hAnsi="Calibri" w:cstheme="majorBidi"/>
      <w:b/>
      <w:i/>
      <w:i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A7BE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A5B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F15B4"/>
    <w:rPr>
      <w:rFonts w:eastAsia="Arial Unicode MS" w:cstheme="minorHAns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37100"/>
    <w:rPr>
      <w:rFonts w:ascii="Calibri" w:eastAsiaTheme="majorEastAsia" w:hAnsi="Calibri" w:cstheme="majorBidi"/>
      <w:b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7F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7F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C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7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7F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B037F"/>
    <w:rPr>
      <w:rFonts w:ascii="Calibri" w:eastAsiaTheme="majorEastAsia" w:hAnsi="Calibri" w:cstheme="majorBidi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E2657"/>
    <w:rPr>
      <w:rFonts w:ascii="Calibri" w:eastAsiaTheme="majorEastAsia" w:hAnsi="Calibri" w:cstheme="majorBidi"/>
      <w:b/>
      <w:i/>
      <w:iCs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166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6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rysik@pfron.org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fron.org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pfron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1338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OPZ tłumaczenia</vt:lpstr>
    </vt:vector>
  </TitlesOfParts>
  <Company/>
  <LinksUpToDate>false</LinksUpToDate>
  <CharactersWithSpaces>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metodyk ds. kompetencji</dc:title>
  <dc:subject/>
  <dc:creator>KKrysik@pfron.org.pl</dc:creator>
  <cp:keywords/>
  <dc:description/>
  <cp:lastModifiedBy>Krysik Katarzyna</cp:lastModifiedBy>
  <cp:revision>7</cp:revision>
  <dcterms:created xsi:type="dcterms:W3CDTF">2021-07-07T08:15:00Z</dcterms:created>
  <dcterms:modified xsi:type="dcterms:W3CDTF">2021-09-06T06:59:00Z</dcterms:modified>
</cp:coreProperties>
</file>