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54468163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A67499">
        <w:rPr>
          <w:rFonts w:eastAsia="Calibri"/>
          <w:sz w:val="24"/>
          <w:szCs w:val="24"/>
        </w:rPr>
        <w:t>5</w:t>
      </w:r>
      <w:r w:rsidR="00FE1A02">
        <w:rPr>
          <w:rFonts w:eastAsia="Calibri"/>
          <w:sz w:val="24"/>
          <w:szCs w:val="24"/>
        </w:rPr>
        <w:t xml:space="preserve"> </w:t>
      </w:r>
      <w:r w:rsidR="00A67499">
        <w:rPr>
          <w:rFonts w:eastAsia="Calibri"/>
          <w:sz w:val="24"/>
          <w:szCs w:val="24"/>
        </w:rPr>
        <w:t>lipca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FE1A02">
        <w:rPr>
          <w:rFonts w:eastAsia="Calibri"/>
          <w:sz w:val="24"/>
          <w:szCs w:val="24"/>
        </w:rPr>
        <w:t>3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7C80DC7D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Państwowy Fundusz Rehabilitacji Osób Niepełnosprawnych na podstawie art. 36 ust. 5 ustawy z dnia 27 sierpnia 2009 r. o finansach publicznych </w:t>
      </w:r>
      <w:r w:rsidR="00472E4C" w:rsidRPr="00F344F5">
        <w:rPr>
          <w:rFonts w:eastAsia="Calibri"/>
          <w:sz w:val="24"/>
          <w:szCs w:val="24"/>
        </w:rPr>
        <w:t>(Dz. U. z 20</w:t>
      </w:r>
      <w:r w:rsidR="00472E4C">
        <w:rPr>
          <w:rFonts w:eastAsia="Calibri"/>
          <w:sz w:val="24"/>
          <w:szCs w:val="24"/>
        </w:rPr>
        <w:t>2</w:t>
      </w:r>
      <w:r w:rsidR="00A67499">
        <w:rPr>
          <w:rFonts w:eastAsia="Calibri"/>
          <w:sz w:val="24"/>
          <w:szCs w:val="24"/>
        </w:rPr>
        <w:t>3</w:t>
      </w:r>
      <w:r w:rsidR="00472E4C" w:rsidRPr="00F344F5">
        <w:rPr>
          <w:rFonts w:eastAsia="Calibri"/>
          <w:sz w:val="24"/>
          <w:szCs w:val="24"/>
        </w:rPr>
        <w:t xml:space="preserve"> r. poz. </w:t>
      </w:r>
      <w:r w:rsidR="00A67499">
        <w:rPr>
          <w:rFonts w:eastAsia="Calibri"/>
          <w:sz w:val="24"/>
          <w:szCs w:val="24"/>
        </w:rPr>
        <w:t>1270</w:t>
      </w:r>
      <w:r w:rsidR="00472E4C">
        <w:rPr>
          <w:rFonts w:eastAsia="Calibri"/>
          <w:sz w:val="24"/>
          <w:szCs w:val="24"/>
        </w:rPr>
        <w:t>)</w:t>
      </w:r>
      <w:r w:rsidR="00472E4C" w:rsidRPr="00F344F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A67499">
        <w:rPr>
          <w:rFonts w:eastAsia="Calibri"/>
          <w:sz w:val="24"/>
          <w:szCs w:val="24"/>
        </w:rPr>
        <w:t>kwietnia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>3</w:t>
      </w:r>
      <w:r w:rsidR="00A67499">
        <w:rPr>
          <w:rFonts w:eastAsia="Calibri"/>
          <w:sz w:val="24"/>
          <w:szCs w:val="24"/>
        </w:rPr>
        <w:t>0</w:t>
      </w:r>
      <w:r w:rsidR="00FE1A02">
        <w:rPr>
          <w:rFonts w:eastAsia="Calibri"/>
          <w:sz w:val="24"/>
          <w:szCs w:val="24"/>
        </w:rPr>
        <w:t xml:space="preserve"> </w:t>
      </w:r>
      <w:r w:rsidR="00A67499">
        <w:rPr>
          <w:rFonts w:eastAsia="Calibri"/>
          <w:sz w:val="24"/>
          <w:szCs w:val="24"/>
        </w:rPr>
        <w:t>czerwca</w:t>
      </w:r>
      <w:r w:rsidR="008278CF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wydano </w:t>
      </w:r>
      <w:r w:rsidR="00A67499">
        <w:rPr>
          <w:rFonts w:eastAsia="Calibri"/>
          <w:sz w:val="24"/>
          <w:szCs w:val="24"/>
        </w:rPr>
        <w:t>37</w:t>
      </w:r>
      <w:r w:rsidRPr="00F344F5">
        <w:rPr>
          <w:rFonts w:eastAsia="Calibri"/>
          <w:sz w:val="24"/>
          <w:szCs w:val="24"/>
        </w:rPr>
        <w:t xml:space="preserve"> (</w:t>
      </w:r>
      <w:r w:rsidR="00A67499">
        <w:rPr>
          <w:rFonts w:eastAsia="Calibri"/>
          <w:sz w:val="24"/>
          <w:szCs w:val="24"/>
        </w:rPr>
        <w:t>trzydzieści siedem</w:t>
      </w:r>
      <w:r w:rsidRPr="00F344F5">
        <w:rPr>
          <w:rFonts w:eastAsia="Calibri"/>
          <w:sz w:val="24"/>
          <w:szCs w:val="24"/>
        </w:rPr>
        <w:t>) decyzj</w:t>
      </w:r>
      <w:r w:rsidR="008278CF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</w:t>
      </w:r>
      <w:r w:rsidR="00A67499">
        <w:rPr>
          <w:rFonts w:eastAsia="Calibri"/>
          <w:sz w:val="24"/>
          <w:szCs w:val="24"/>
        </w:rPr>
        <w:t> </w:t>
      </w:r>
      <w:r w:rsidRPr="00F344F5">
        <w:rPr>
          <w:rFonts w:eastAsia="Calibri"/>
          <w:sz w:val="24"/>
          <w:szCs w:val="24"/>
        </w:rPr>
        <w:t>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1C7C41A6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A67499">
        <w:rPr>
          <w:rFonts w:eastAsia="Calibri"/>
          <w:sz w:val="24"/>
          <w:szCs w:val="24"/>
        </w:rPr>
        <w:t xml:space="preserve">475.190,06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E78C3"/>
    <w:rsid w:val="001F70C8"/>
    <w:rsid w:val="002357C7"/>
    <w:rsid w:val="002458D5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72E4C"/>
    <w:rsid w:val="00474A89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278CF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674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3B5-A6AB-4F59-8BE6-769A4D5A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56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PFRON</dc:creator>
  <cp:lastModifiedBy>Wyszomirska-Salem Małgorzata</cp:lastModifiedBy>
  <cp:revision>16</cp:revision>
  <cp:lastPrinted>2018-05-09T10:06:00Z</cp:lastPrinted>
  <dcterms:created xsi:type="dcterms:W3CDTF">2021-01-26T10:01:00Z</dcterms:created>
  <dcterms:modified xsi:type="dcterms:W3CDTF">2023-07-05T12:41:00Z</dcterms:modified>
</cp:coreProperties>
</file>